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C9" w:rsidRDefault="00A223AD">
      <w:pPr>
        <w:spacing w:before="72"/>
        <w:ind w:left="104" w:right="476"/>
        <w:jc w:val="center"/>
        <w:rPr>
          <w:b/>
          <w:sz w:val="28"/>
        </w:rPr>
      </w:pPr>
      <w:r>
        <w:rPr>
          <w:b/>
          <w:sz w:val="28"/>
        </w:rPr>
        <w:t>Аннотац</w:t>
      </w:r>
      <w:bookmarkStart w:id="0" w:name="_GoBack"/>
      <w:bookmarkEnd w:id="0"/>
      <w:r>
        <w:rPr>
          <w:b/>
          <w:sz w:val="28"/>
        </w:rPr>
        <w:t>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FA36C9" w:rsidRDefault="00A223AD">
      <w:pPr>
        <w:spacing w:before="2"/>
        <w:ind w:left="106" w:right="476"/>
        <w:jc w:val="center"/>
        <w:rPr>
          <w:b/>
          <w:sz w:val="28"/>
        </w:rPr>
      </w:pPr>
      <w:r>
        <w:rPr>
          <w:b/>
          <w:spacing w:val="-2"/>
          <w:sz w:val="28"/>
        </w:rPr>
        <w:t>«Сольфеджио»</w:t>
      </w:r>
    </w:p>
    <w:p w:rsidR="00FA36C9" w:rsidRDefault="00A223AD">
      <w:pPr>
        <w:spacing w:line="322" w:lineRule="exact"/>
        <w:ind w:right="1430"/>
        <w:jc w:val="right"/>
        <w:rPr>
          <w:b/>
          <w:sz w:val="28"/>
        </w:rPr>
      </w:pPr>
      <w:r>
        <w:rPr>
          <w:b/>
          <w:sz w:val="28"/>
        </w:rPr>
        <w:t>ДПОП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3"/>
          <w:sz w:val="28"/>
        </w:rPr>
        <w:t xml:space="preserve"> </w:t>
      </w:r>
      <w:r>
        <w:rPr>
          <w:b/>
          <w:spacing w:val="7"/>
          <w:sz w:val="28"/>
        </w:rPr>
        <w:t>«Фортепиано»,</w:t>
      </w:r>
    </w:p>
    <w:p w:rsidR="00FA36C9" w:rsidRDefault="00A223AD">
      <w:pPr>
        <w:spacing w:line="322" w:lineRule="exact"/>
        <w:ind w:right="1392"/>
        <w:jc w:val="right"/>
        <w:rPr>
          <w:b/>
          <w:sz w:val="28"/>
        </w:rPr>
      </w:pPr>
      <w:r>
        <w:rPr>
          <w:b/>
          <w:sz w:val="28"/>
        </w:rPr>
        <w:t>«Струнные</w:t>
      </w:r>
      <w:r>
        <w:rPr>
          <w:b/>
          <w:spacing w:val="62"/>
          <w:sz w:val="28"/>
        </w:rPr>
        <w:t xml:space="preserve"> </w:t>
      </w:r>
      <w:r>
        <w:rPr>
          <w:b/>
          <w:spacing w:val="9"/>
          <w:sz w:val="28"/>
        </w:rPr>
        <w:t>инструменты»,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«Духовые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ударные</w:t>
      </w:r>
      <w:r>
        <w:rPr>
          <w:b/>
          <w:spacing w:val="66"/>
          <w:sz w:val="28"/>
        </w:rPr>
        <w:t xml:space="preserve"> </w:t>
      </w:r>
      <w:r>
        <w:rPr>
          <w:b/>
          <w:spacing w:val="7"/>
          <w:sz w:val="28"/>
        </w:rPr>
        <w:t>инструменты»,</w:t>
      </w:r>
    </w:p>
    <w:p w:rsidR="00FA36C9" w:rsidRDefault="00A223AD">
      <w:pPr>
        <w:spacing w:line="319" w:lineRule="exact"/>
        <w:ind w:left="3482"/>
        <w:jc w:val="both"/>
        <w:rPr>
          <w:b/>
          <w:sz w:val="28"/>
        </w:rPr>
      </w:pPr>
      <w:r>
        <w:rPr>
          <w:b/>
          <w:spacing w:val="-2"/>
          <w:sz w:val="28"/>
        </w:rPr>
        <w:t>«Народные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инструменты».</w:t>
      </w:r>
    </w:p>
    <w:p w:rsidR="00FA36C9" w:rsidRDefault="00A223AD" w:rsidP="006444D4">
      <w:pPr>
        <w:pStyle w:val="a3"/>
        <w:ind w:left="0" w:firstLine="720"/>
      </w:pPr>
      <w:r>
        <w:rPr>
          <w:spacing w:val="9"/>
        </w:rPr>
        <w:t>Программа учебного</w:t>
      </w:r>
      <w:r>
        <w:rPr>
          <w:spacing w:val="40"/>
        </w:rPr>
        <w:t xml:space="preserve"> </w:t>
      </w:r>
      <w:r>
        <w:rPr>
          <w:spacing w:val="9"/>
        </w:rPr>
        <w:t xml:space="preserve">предмета </w:t>
      </w:r>
      <w:r>
        <w:rPr>
          <w:spacing w:val="10"/>
        </w:rPr>
        <w:t xml:space="preserve">«Сольфеджио» </w:t>
      </w:r>
      <w:r>
        <w:rPr>
          <w:spacing w:val="9"/>
        </w:rPr>
        <w:t xml:space="preserve">разработана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 xml:space="preserve">и с учетом федеральных </w:t>
      </w:r>
      <w:r>
        <w:rPr>
          <w:spacing w:val="9"/>
        </w:rPr>
        <w:t xml:space="preserve">государственных </w:t>
      </w:r>
      <w:r>
        <w:t>требований к дополнительным предпрофессиональным общеобразовательным программам в области музыкального</w:t>
      </w:r>
      <w:r>
        <w:rPr>
          <w:spacing w:val="80"/>
        </w:rPr>
        <w:t xml:space="preserve">   </w:t>
      </w:r>
      <w:r>
        <w:t>искусства</w:t>
      </w:r>
      <w:r>
        <w:rPr>
          <w:spacing w:val="80"/>
        </w:rPr>
        <w:t xml:space="preserve">   </w:t>
      </w:r>
      <w:r>
        <w:t>«Фортепиано»,</w:t>
      </w:r>
      <w:r>
        <w:rPr>
          <w:spacing w:val="80"/>
        </w:rPr>
        <w:t xml:space="preserve">   </w:t>
      </w:r>
      <w:r>
        <w:t>«Струнные</w:t>
      </w:r>
      <w:r>
        <w:rPr>
          <w:spacing w:val="80"/>
        </w:rPr>
        <w:t xml:space="preserve">   </w:t>
      </w:r>
      <w:r>
        <w:t>инструменты»,</w:t>
      </w:r>
    </w:p>
    <w:p w:rsidR="00FA36C9" w:rsidRDefault="00A223AD" w:rsidP="006444D4">
      <w:pPr>
        <w:pStyle w:val="a3"/>
        <w:ind w:left="0"/>
      </w:pPr>
      <w:r>
        <w:t>«Духовые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ударные</w:t>
      </w:r>
      <w:r>
        <w:rPr>
          <w:spacing w:val="78"/>
        </w:rPr>
        <w:t xml:space="preserve"> </w:t>
      </w:r>
      <w:r>
        <w:t>инструменты»,</w:t>
      </w:r>
      <w:r>
        <w:rPr>
          <w:spacing w:val="45"/>
          <w:w w:val="150"/>
        </w:rPr>
        <w:t xml:space="preserve"> </w:t>
      </w:r>
      <w:r>
        <w:t>«Народные</w:t>
      </w:r>
      <w:r>
        <w:rPr>
          <w:spacing w:val="75"/>
        </w:rPr>
        <w:t xml:space="preserve"> </w:t>
      </w:r>
      <w:r>
        <w:rPr>
          <w:spacing w:val="7"/>
        </w:rPr>
        <w:t>инструменты».</w:t>
      </w:r>
    </w:p>
    <w:p w:rsidR="00FA36C9" w:rsidRDefault="00FA36C9" w:rsidP="006444D4">
      <w:pPr>
        <w:pStyle w:val="a3"/>
        <w:ind w:left="0"/>
        <w:jc w:val="left"/>
      </w:pPr>
    </w:p>
    <w:p w:rsidR="00FA36C9" w:rsidRDefault="00A223AD" w:rsidP="006444D4">
      <w:pPr>
        <w:pStyle w:val="a3"/>
        <w:ind w:left="0" w:firstLine="566"/>
      </w:pPr>
      <w:r>
        <w:t>Сольфеджио - учебный предмет, который входит в обязательную часть предметной области «Теория и история музыки»; выпускной экзамен по сольфеджио является частью итоговой аттестации.</w:t>
      </w:r>
    </w:p>
    <w:p w:rsidR="00FA36C9" w:rsidRDefault="00A223AD" w:rsidP="006444D4">
      <w:pPr>
        <w:pStyle w:val="a3"/>
        <w:ind w:left="0" w:firstLine="708"/>
      </w:pPr>
      <w:r>
        <w:t>Уроки сольфеджио развивают такие музыкальные данные как слух,</w:t>
      </w:r>
      <w:r>
        <w:rPr>
          <w:spacing w:val="40"/>
        </w:rPr>
        <w:t xml:space="preserve"> </w:t>
      </w:r>
      <w:r>
        <w:t>память, ритм,</w:t>
      </w:r>
      <w:r>
        <w:t xml:space="preserve"> помогают выявлению творческих задатков учеников, знакомят с теоретическими основами музыкального искусства.</w:t>
      </w:r>
      <w:r>
        <w:rPr>
          <w:spacing w:val="-1"/>
        </w:rPr>
        <w:t xml:space="preserve"> </w:t>
      </w:r>
      <w:r>
        <w:t>Наряду</w:t>
      </w:r>
      <w:r>
        <w:rPr>
          <w:spacing w:val="-4"/>
        </w:rPr>
        <w:t xml:space="preserve"> </w:t>
      </w:r>
      <w:r>
        <w:t>с другими занятиями они способствуют расширению музыкального кругозора, формированию музыкального вкуса, пробуждению любви к музыке. Получен</w:t>
      </w:r>
      <w:r>
        <w:t xml:space="preserve">ные на уроках сольфеджио знания и формируемые </w:t>
      </w:r>
      <w:proofErr w:type="gramStart"/>
      <w:r>
        <w:t>умения</w:t>
      </w:r>
      <w:proofErr w:type="gramEnd"/>
      <w:r>
        <w:t xml:space="preserve"> и навыки должны помогать ученикам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</w:t>
      </w:r>
    </w:p>
    <w:p w:rsidR="00FA36C9" w:rsidRDefault="00A223AD" w:rsidP="006444D4">
      <w:pPr>
        <w:pStyle w:val="a3"/>
        <w:tabs>
          <w:tab w:val="right" w:pos="10857"/>
        </w:tabs>
        <w:ind w:left="0"/>
        <w:jc w:val="left"/>
      </w:pPr>
      <w:r>
        <w:t>Предмет</w:t>
      </w:r>
      <w:r>
        <w:rPr>
          <w:spacing w:val="40"/>
        </w:rPr>
        <w:t xml:space="preserve">  </w:t>
      </w:r>
      <w:r>
        <w:rPr>
          <w:spacing w:val="9"/>
        </w:rPr>
        <w:t>«</w:t>
      </w:r>
      <w:r>
        <w:rPr>
          <w:spacing w:val="9"/>
        </w:rPr>
        <w:t>Сольфеджио»</w:t>
      </w:r>
      <w:r>
        <w:rPr>
          <w:spacing w:val="38"/>
        </w:rPr>
        <w:t xml:space="preserve">  </w:t>
      </w:r>
      <w:r>
        <w:t>теснейшим</w:t>
      </w:r>
      <w:r>
        <w:rPr>
          <w:spacing w:val="38"/>
        </w:rPr>
        <w:t xml:space="preserve">  </w:t>
      </w:r>
      <w:r>
        <w:t>образом</w:t>
      </w:r>
      <w:r>
        <w:rPr>
          <w:spacing w:val="44"/>
        </w:rPr>
        <w:t xml:space="preserve">  </w:t>
      </w:r>
      <w:r>
        <w:t>взаимодействует</w:t>
      </w:r>
      <w:r>
        <w:rPr>
          <w:spacing w:val="29"/>
        </w:rPr>
        <w:t xml:space="preserve">  </w:t>
      </w:r>
      <w:r>
        <w:rPr>
          <w:spacing w:val="-10"/>
        </w:rPr>
        <w:t>с</w:t>
      </w:r>
      <w:r w:rsidR="006444D4">
        <w:rPr>
          <w:spacing w:val="-10"/>
        </w:rPr>
        <w:t xml:space="preserve"> </w:t>
      </w:r>
      <w:r>
        <w:t>учебными предметами «Слушание музыки» и «Музыкальная литература», с предметами</w:t>
      </w:r>
      <w:r>
        <w:rPr>
          <w:spacing w:val="80"/>
          <w:w w:val="150"/>
        </w:rPr>
        <w:t xml:space="preserve"> </w:t>
      </w:r>
      <w:r>
        <w:t>предметной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«Музыкальное</w:t>
      </w:r>
      <w:r>
        <w:rPr>
          <w:spacing w:val="80"/>
          <w:w w:val="150"/>
        </w:rPr>
        <w:t xml:space="preserve"> </w:t>
      </w:r>
      <w:r>
        <w:t xml:space="preserve">исполнительство». </w:t>
      </w:r>
      <w:proofErr w:type="gramStart"/>
      <w:r>
        <w:t>Благодаря полученным теоретическим знаниям и слуховым навыкам обучающиеся</w:t>
      </w:r>
      <w:r>
        <w:t xml:space="preserve">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>
        <w:rPr>
          <w:spacing w:val="12"/>
        </w:rPr>
        <w:t xml:space="preserve">искусстве, </w:t>
      </w:r>
      <w:r>
        <w:rPr>
          <w:spacing w:val="9"/>
        </w:rPr>
        <w:t xml:space="preserve">что </w:t>
      </w:r>
      <w:r>
        <w:rPr>
          <w:spacing w:val="12"/>
        </w:rPr>
        <w:t xml:space="preserve">позволяет </w:t>
      </w:r>
      <w:r>
        <w:rPr>
          <w:spacing w:val="13"/>
        </w:rPr>
        <w:t xml:space="preserve">использовать </w:t>
      </w:r>
      <w:r>
        <w:rPr>
          <w:spacing w:val="14"/>
        </w:rPr>
        <w:t xml:space="preserve">полученные </w:t>
      </w:r>
      <w:r>
        <w:rPr>
          <w:spacing w:val="12"/>
        </w:rPr>
        <w:t>знани</w:t>
      </w:r>
      <w:r>
        <w:rPr>
          <w:spacing w:val="12"/>
        </w:rPr>
        <w:t xml:space="preserve">я </w:t>
      </w:r>
      <w:r>
        <w:t>в исполнительской деятельности.</w:t>
      </w:r>
      <w:proofErr w:type="gramEnd"/>
    </w:p>
    <w:p w:rsidR="00FA36C9" w:rsidRDefault="00A223AD" w:rsidP="006444D4">
      <w:pPr>
        <w:pStyle w:val="a3"/>
        <w:ind w:left="0" w:firstLine="708"/>
      </w:pPr>
      <w:r>
        <w:rPr>
          <w:b/>
          <w:i/>
        </w:rPr>
        <w:t xml:space="preserve">Срок реализации </w:t>
      </w:r>
      <w:r>
        <w:t>учебного предмета «Сольфеджио» для детей, поступивших в образовательное учреждение в первый класс в возрасте с шести лет шести месяцев до девяти лет, составляет 8</w:t>
      </w:r>
      <w:r w:rsidR="006444D4">
        <w:t xml:space="preserve"> (9)</w:t>
      </w:r>
      <w:r>
        <w:t xml:space="preserve"> лет.</w:t>
      </w:r>
    </w:p>
    <w:p w:rsidR="00FA36C9" w:rsidRDefault="00A223AD" w:rsidP="006444D4">
      <w:pPr>
        <w:pStyle w:val="a3"/>
        <w:ind w:left="0" w:firstLine="708"/>
      </w:pPr>
      <w:r>
        <w:rPr>
          <w:b/>
          <w:i/>
        </w:rPr>
        <w:t xml:space="preserve">Срок реализации </w:t>
      </w:r>
      <w:r>
        <w:t>учебного предмета «Сольфеджио» для детей, поступивших в образовательное учреждение в первый класс в возрасте с десяти до двенадцати лет по специальности «Духовые и ударные инструменты», составляет 5</w:t>
      </w:r>
      <w:r w:rsidR="006444D4">
        <w:t xml:space="preserve"> (6)</w:t>
      </w:r>
      <w:r>
        <w:t xml:space="preserve"> лет.</w:t>
      </w:r>
    </w:p>
    <w:p w:rsidR="00FA36C9" w:rsidRDefault="00A223AD" w:rsidP="006444D4">
      <w:pPr>
        <w:pStyle w:val="a3"/>
        <w:ind w:left="0" w:firstLine="708"/>
      </w:pPr>
      <w:r>
        <w:rPr>
          <w:b/>
          <w:i/>
        </w:rPr>
        <w:t xml:space="preserve">Срок реализации </w:t>
      </w:r>
      <w:r>
        <w:t>учебного предмета «Сольфеджио»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</w:t>
      </w:r>
      <w:r>
        <w:t xml:space="preserve"> образовательные программы в области музыкального искусства, может быть увеличен на один год.</w:t>
      </w:r>
    </w:p>
    <w:p w:rsidR="00FA36C9" w:rsidRDefault="00A223AD" w:rsidP="006444D4">
      <w:pPr>
        <w:pStyle w:val="a3"/>
        <w:ind w:left="0" w:firstLine="708"/>
      </w:pPr>
      <w:r>
        <w:t>Форма проведения занятий по предмету «Музыкальная литература» - мелкогрупповая, от 4 до 10 человек.</w:t>
      </w:r>
    </w:p>
    <w:p w:rsidR="00FA36C9" w:rsidRDefault="00A223AD" w:rsidP="006444D4">
      <w:pPr>
        <w:pStyle w:val="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rPr>
          <w:spacing w:val="-2"/>
        </w:rPr>
        <w:t>«Сольфеджио»</w:t>
      </w:r>
    </w:p>
    <w:p w:rsidR="00FA36C9" w:rsidRDefault="00A223AD" w:rsidP="006444D4">
      <w:pPr>
        <w:pStyle w:val="a3"/>
        <w:ind w:left="0" w:firstLine="566"/>
      </w:pPr>
      <w:r>
        <w:rPr>
          <w:b/>
          <w:i/>
        </w:rPr>
        <w:t xml:space="preserve">Цель: </w:t>
      </w:r>
      <w:r>
        <w:t>развитие м</w:t>
      </w:r>
      <w:r>
        <w:t xml:space="preserve">узыкально-творческих способностей </w:t>
      </w:r>
      <w:proofErr w:type="gramStart"/>
      <w:r>
        <w:t>учащегося</w:t>
      </w:r>
      <w:proofErr w:type="gramEnd"/>
      <w:r>
        <w:t xml:space="preserve"> на основе приобретенных им знаний, умений, навыков в области теории музыки, а также выявление одаренных детей в области музыкального искусства, подготовка их к </w:t>
      </w:r>
      <w:r>
        <w:lastRenderedPageBreak/>
        <w:t>поступлению в профессиональные учебные заведения.</w:t>
      </w:r>
    </w:p>
    <w:p w:rsidR="00FA36C9" w:rsidRDefault="00A223AD" w:rsidP="006444D4">
      <w:pPr>
        <w:pStyle w:val="1"/>
      </w:pPr>
      <w:r>
        <w:rPr>
          <w:spacing w:val="-2"/>
        </w:rPr>
        <w:t>За</w:t>
      </w:r>
      <w:r>
        <w:rPr>
          <w:spacing w:val="-2"/>
        </w:rPr>
        <w:t>дачи:</w:t>
      </w:r>
    </w:p>
    <w:p w:rsidR="00FA36C9" w:rsidRDefault="00A223AD" w:rsidP="006444D4">
      <w:pPr>
        <w:pStyle w:val="a4"/>
        <w:numPr>
          <w:ilvl w:val="0"/>
          <w:numId w:val="2"/>
        </w:numPr>
        <w:tabs>
          <w:tab w:val="left" w:pos="295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</w:t>
      </w:r>
      <w:r>
        <w:rPr>
          <w:sz w:val="28"/>
        </w:rPr>
        <w:t xml:space="preserve">фессиональной музыкальной </w:t>
      </w:r>
      <w:r>
        <w:rPr>
          <w:spacing w:val="-2"/>
          <w:sz w:val="28"/>
        </w:rPr>
        <w:t>терминологией;</w:t>
      </w:r>
    </w:p>
    <w:p w:rsidR="00FA36C9" w:rsidRDefault="00A223AD" w:rsidP="006444D4">
      <w:pPr>
        <w:pStyle w:val="a4"/>
        <w:numPr>
          <w:ilvl w:val="0"/>
          <w:numId w:val="2"/>
        </w:numPr>
        <w:tabs>
          <w:tab w:val="left" w:pos="163"/>
        </w:tabs>
        <w:ind w:left="0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материалом;</w:t>
      </w:r>
    </w:p>
    <w:p w:rsidR="00FA36C9" w:rsidRDefault="00A223AD" w:rsidP="006444D4">
      <w:pPr>
        <w:pStyle w:val="a4"/>
        <w:numPr>
          <w:ilvl w:val="0"/>
          <w:numId w:val="2"/>
        </w:numPr>
        <w:tabs>
          <w:tab w:val="left" w:pos="334"/>
        </w:tabs>
        <w:ind w:left="0" w:firstLine="0"/>
        <w:jc w:val="both"/>
        <w:rPr>
          <w:sz w:val="28"/>
        </w:rPr>
      </w:pPr>
      <w:r>
        <w:rPr>
          <w:sz w:val="28"/>
        </w:rPr>
        <w:t>формирование у наиболее одаренных детей осознанной мотивации к продолжению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FA36C9" w:rsidRDefault="00A223AD" w:rsidP="006444D4">
      <w:pPr>
        <w:pStyle w:val="a3"/>
        <w:tabs>
          <w:tab w:val="left" w:pos="2327"/>
          <w:tab w:val="left" w:pos="4129"/>
          <w:tab w:val="left" w:pos="6052"/>
          <w:tab w:val="left" w:pos="7498"/>
        </w:tabs>
        <w:ind w:left="0"/>
        <w:jc w:val="left"/>
      </w:pPr>
      <w:r>
        <w:rPr>
          <w:spacing w:val="-2"/>
        </w:rPr>
        <w:t>образовательные</w:t>
      </w:r>
      <w:r>
        <w:tab/>
      </w:r>
      <w:r>
        <w:rPr>
          <w:spacing w:val="-2"/>
        </w:rPr>
        <w:t>учреждения,</w:t>
      </w:r>
      <w:r>
        <w:tab/>
      </w:r>
      <w:r>
        <w:rPr>
          <w:spacing w:val="-2"/>
        </w:rPr>
        <w:t>реализующие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профессиональные </w:t>
      </w:r>
      <w:r>
        <w:t>образовательные программы в области искусств.</w:t>
      </w:r>
    </w:p>
    <w:p w:rsidR="00FA36C9" w:rsidRDefault="00A223AD" w:rsidP="006444D4">
      <w:pPr>
        <w:pStyle w:val="a3"/>
        <w:ind w:left="0" w:firstLine="566"/>
        <w:jc w:val="left"/>
      </w:pPr>
      <w:r>
        <w:t>Для</w:t>
      </w:r>
      <w:r>
        <w:rPr>
          <w:spacing w:val="40"/>
        </w:rPr>
        <w:t xml:space="preserve">  </w:t>
      </w:r>
      <w:r>
        <w:t>достижения</w:t>
      </w:r>
      <w:r>
        <w:rPr>
          <w:spacing w:val="40"/>
        </w:rPr>
        <w:t xml:space="preserve">  </w:t>
      </w:r>
      <w:r>
        <w:t>поставленной</w:t>
      </w:r>
      <w:r>
        <w:rPr>
          <w:spacing w:val="40"/>
        </w:rPr>
        <w:t xml:space="preserve">  </w:t>
      </w:r>
      <w:r>
        <w:t>цели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реализации</w:t>
      </w:r>
      <w:r>
        <w:rPr>
          <w:spacing w:val="40"/>
        </w:rPr>
        <w:t xml:space="preserve">  </w:t>
      </w:r>
      <w:r>
        <w:t>задач</w:t>
      </w:r>
      <w:r>
        <w:rPr>
          <w:spacing w:val="40"/>
        </w:rPr>
        <w:t xml:space="preserve">  </w:t>
      </w:r>
      <w:r>
        <w:t>предмета</w:t>
      </w:r>
      <w:r>
        <w:rPr>
          <w:spacing w:val="40"/>
        </w:rPr>
        <w:t xml:space="preserve"> </w:t>
      </w:r>
      <w:r>
        <w:t xml:space="preserve">используются следующие </w:t>
      </w:r>
      <w:r>
        <w:rPr>
          <w:i/>
        </w:rPr>
        <w:t>методы обучения</w:t>
      </w:r>
      <w:r>
        <w:t>:</w:t>
      </w:r>
    </w:p>
    <w:p w:rsidR="00FA36C9" w:rsidRDefault="00A223AD" w:rsidP="006444D4">
      <w:pPr>
        <w:pStyle w:val="a4"/>
        <w:numPr>
          <w:ilvl w:val="0"/>
          <w:numId w:val="1"/>
        </w:numPr>
        <w:tabs>
          <w:tab w:val="left" w:pos="659"/>
        </w:tabs>
        <w:ind w:left="0" w:hanging="658"/>
        <w:rPr>
          <w:sz w:val="28"/>
        </w:rPr>
      </w:pPr>
      <w:r>
        <w:rPr>
          <w:spacing w:val="-2"/>
          <w:sz w:val="28"/>
        </w:rPr>
        <w:t>словесный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(объяснение,</w:t>
      </w:r>
      <w:r>
        <w:rPr>
          <w:sz w:val="28"/>
        </w:rPr>
        <w:t xml:space="preserve"> </w:t>
      </w:r>
      <w:r>
        <w:rPr>
          <w:spacing w:val="-2"/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беседа);</w:t>
      </w:r>
    </w:p>
    <w:p w:rsidR="00FA36C9" w:rsidRDefault="00A223AD" w:rsidP="006444D4">
      <w:pPr>
        <w:pStyle w:val="a4"/>
        <w:numPr>
          <w:ilvl w:val="0"/>
          <w:numId w:val="1"/>
        </w:numPr>
        <w:tabs>
          <w:tab w:val="left" w:pos="659"/>
        </w:tabs>
        <w:ind w:left="0" w:hanging="658"/>
        <w:rPr>
          <w:sz w:val="28"/>
        </w:rPr>
      </w:pPr>
      <w:r>
        <w:rPr>
          <w:spacing w:val="-2"/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(показ,</w:t>
      </w:r>
      <w:r>
        <w:rPr>
          <w:sz w:val="28"/>
        </w:rPr>
        <w:t xml:space="preserve"> </w:t>
      </w:r>
      <w:r>
        <w:rPr>
          <w:spacing w:val="-2"/>
          <w:sz w:val="28"/>
        </w:rPr>
        <w:t>демонстрация,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наблюдение);</w:t>
      </w:r>
    </w:p>
    <w:p w:rsidR="00FA36C9" w:rsidRDefault="00A223AD" w:rsidP="006444D4">
      <w:pPr>
        <w:pStyle w:val="a4"/>
        <w:numPr>
          <w:ilvl w:val="0"/>
          <w:numId w:val="1"/>
        </w:numPr>
        <w:tabs>
          <w:tab w:val="left" w:pos="659"/>
        </w:tabs>
        <w:ind w:left="0" w:hanging="658"/>
        <w:rPr>
          <w:sz w:val="28"/>
        </w:rPr>
      </w:pPr>
      <w:proofErr w:type="gramStart"/>
      <w:r>
        <w:rPr>
          <w:spacing w:val="-2"/>
          <w:sz w:val="28"/>
        </w:rPr>
        <w:t>практический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(упражнения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воспроизводящие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творческие).</w:t>
      </w:r>
    </w:p>
    <w:p w:rsidR="00FA36C9" w:rsidRDefault="00FA36C9" w:rsidP="006444D4">
      <w:pPr>
        <w:pStyle w:val="a3"/>
        <w:ind w:left="0"/>
        <w:jc w:val="left"/>
      </w:pPr>
    </w:p>
    <w:p w:rsidR="00FA36C9" w:rsidRDefault="00A223AD" w:rsidP="006444D4">
      <w:pPr>
        <w:pStyle w:val="1"/>
        <w:jc w:val="center"/>
      </w:pP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учебного</w:t>
      </w:r>
      <w:r>
        <w:t xml:space="preserve"> </w:t>
      </w:r>
      <w:r>
        <w:rPr>
          <w:spacing w:val="-2"/>
        </w:rP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«Сольфеджио»</w:t>
      </w:r>
    </w:p>
    <w:p w:rsidR="00FA36C9" w:rsidRDefault="00A223AD" w:rsidP="006444D4">
      <w:pPr>
        <w:pStyle w:val="a3"/>
        <w:ind w:left="0" w:firstLine="706"/>
      </w:pPr>
      <w:r>
        <w:rPr>
          <w:b/>
          <w:i/>
        </w:rPr>
        <w:t xml:space="preserve">Первый год обучения </w:t>
      </w:r>
      <w:r>
        <w:t>сольфеджио закладывает базовые представления о нотной грамоте и основных классико-романтических паттернах. Ключевыми на данном</w:t>
      </w:r>
      <w:r>
        <w:rPr>
          <w:spacing w:val="77"/>
        </w:rPr>
        <w:t xml:space="preserve"> </w:t>
      </w:r>
      <w:r>
        <w:t>этапе</w:t>
      </w:r>
      <w:r>
        <w:rPr>
          <w:spacing w:val="77"/>
        </w:rPr>
        <w:t xml:space="preserve"> </w:t>
      </w:r>
      <w:r>
        <w:t>являются</w:t>
      </w:r>
      <w:r>
        <w:rPr>
          <w:spacing w:val="77"/>
        </w:rPr>
        <w:t xml:space="preserve"> </w:t>
      </w:r>
      <w:r>
        <w:t>следующие</w:t>
      </w:r>
      <w:r>
        <w:rPr>
          <w:spacing w:val="78"/>
        </w:rPr>
        <w:t xml:space="preserve"> </w:t>
      </w:r>
      <w:r>
        <w:t>понятия:</w:t>
      </w:r>
      <w:r>
        <w:rPr>
          <w:spacing w:val="45"/>
          <w:w w:val="150"/>
        </w:rPr>
        <w:t xml:space="preserve"> </w:t>
      </w:r>
      <w:r>
        <w:t>«тоника»,</w:t>
      </w:r>
      <w:r>
        <w:rPr>
          <w:spacing w:val="76"/>
        </w:rPr>
        <w:t xml:space="preserve"> </w:t>
      </w:r>
      <w:r>
        <w:t>«лад»,</w:t>
      </w:r>
      <w:r>
        <w:rPr>
          <w:spacing w:val="80"/>
        </w:rPr>
        <w:t xml:space="preserve"> </w:t>
      </w:r>
      <w:r>
        <w:rPr>
          <w:spacing w:val="-2"/>
        </w:rPr>
        <w:t>«тональность»,</w:t>
      </w:r>
    </w:p>
    <w:p w:rsidR="00FA36C9" w:rsidRDefault="00A223AD" w:rsidP="006444D4">
      <w:pPr>
        <w:pStyle w:val="a3"/>
        <w:ind w:left="0"/>
      </w:pPr>
      <w:r>
        <w:t>«длительность», «размер», «такт», «интервал». Закладываются осн</w:t>
      </w:r>
      <w:r>
        <w:t>овы слухового анализа, развиваются умения работы с нотным текстом.</w:t>
      </w:r>
    </w:p>
    <w:p w:rsidR="00FA36C9" w:rsidRDefault="00A223AD" w:rsidP="006444D4">
      <w:pPr>
        <w:pStyle w:val="a3"/>
        <w:ind w:left="0" w:firstLine="566"/>
      </w:pPr>
      <w:r>
        <w:rPr>
          <w:b/>
          <w:i/>
        </w:rPr>
        <w:t xml:space="preserve">Второй год обучения </w:t>
      </w:r>
      <w:r>
        <w:t>сольфеджио связан с освоением и закреплением таких понятий</w:t>
      </w:r>
      <w:r>
        <w:rPr>
          <w:spacing w:val="50"/>
        </w:rPr>
        <w:t xml:space="preserve">  </w:t>
      </w:r>
      <w:r>
        <w:t>как</w:t>
      </w:r>
      <w:r>
        <w:rPr>
          <w:spacing w:val="52"/>
        </w:rPr>
        <w:t xml:space="preserve">  </w:t>
      </w:r>
      <w:r>
        <w:t>«мажоро-минорная</w:t>
      </w:r>
      <w:r>
        <w:rPr>
          <w:spacing w:val="53"/>
        </w:rPr>
        <w:t xml:space="preserve">  </w:t>
      </w:r>
      <w:r>
        <w:t>система»,</w:t>
      </w:r>
      <w:r>
        <w:rPr>
          <w:spacing w:val="53"/>
        </w:rPr>
        <w:t xml:space="preserve">  </w:t>
      </w:r>
      <w:r>
        <w:t>«затакт»,</w:t>
      </w:r>
      <w:r>
        <w:rPr>
          <w:spacing w:val="51"/>
        </w:rPr>
        <w:t xml:space="preserve">  </w:t>
      </w:r>
      <w:r>
        <w:t>«пунктирный</w:t>
      </w:r>
      <w:r>
        <w:rPr>
          <w:spacing w:val="53"/>
        </w:rPr>
        <w:t xml:space="preserve">  </w:t>
      </w:r>
      <w:r>
        <w:rPr>
          <w:spacing w:val="-2"/>
        </w:rPr>
        <w:t>ритм»,</w:t>
      </w:r>
    </w:p>
    <w:p w:rsidR="00FA36C9" w:rsidRDefault="00A223AD" w:rsidP="006444D4">
      <w:pPr>
        <w:pStyle w:val="a3"/>
        <w:ind w:left="0"/>
      </w:pPr>
      <w:r>
        <w:t xml:space="preserve">«длительность с точкой», «виды минора», «параллельные тональности». </w:t>
      </w:r>
      <w:proofErr w:type="gramStart"/>
      <w:r>
        <w:t>К концу данного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складывается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обо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интервалах</w:t>
      </w:r>
      <w:r>
        <w:rPr>
          <w:spacing w:val="-9"/>
        </w:rPr>
        <w:t xml:space="preserve"> </w:t>
      </w:r>
      <w:r>
        <w:t>(в пределе октавы) кроме сексты, закладываются навыки качественной и количественной характеристики интерв</w:t>
      </w:r>
      <w:r>
        <w:t>алов, развиваются умения воспринимать на слух и анализировать по структуре музыкальные фразы, предложения и периоды, появляется навык графического оформления воспринятых на слух музыкальных элементов.</w:t>
      </w:r>
      <w:proofErr w:type="gramEnd"/>
    </w:p>
    <w:p w:rsidR="00FA36C9" w:rsidRDefault="00A223AD" w:rsidP="006444D4">
      <w:pPr>
        <w:pStyle w:val="a3"/>
        <w:ind w:left="0" w:firstLine="566"/>
      </w:pPr>
      <w:r>
        <w:rPr>
          <w:b/>
          <w:i/>
        </w:rPr>
        <w:t>Третий год обучения</w:t>
      </w:r>
      <w:r>
        <w:t xml:space="preserve">, как и </w:t>
      </w:r>
      <w:proofErr w:type="gramStart"/>
      <w:r>
        <w:t>предыдущие</w:t>
      </w:r>
      <w:proofErr w:type="gramEnd"/>
      <w:r>
        <w:t xml:space="preserve"> расширяет знания </w:t>
      </w:r>
      <w:r>
        <w:t>обучающихся о системе тональностей, а также даёт представления о следующих понятиях и музыкальных элементах: «ритм восьмая и две шестнадцатые/две шестнадцатых и восьмая», «переменный лад», «большая и малая сексты», «обращения интервалов»,</w:t>
      </w:r>
      <w:r>
        <w:rPr>
          <w:spacing w:val="-8"/>
        </w:rPr>
        <w:t xml:space="preserve"> </w:t>
      </w:r>
      <w:r>
        <w:t>«главные</w:t>
      </w:r>
      <w:r>
        <w:rPr>
          <w:spacing w:val="-7"/>
        </w:rPr>
        <w:t xml:space="preserve"> </w:t>
      </w:r>
      <w:r>
        <w:t>трезвучи</w:t>
      </w:r>
      <w:r>
        <w:t>я</w:t>
      </w:r>
      <w:r>
        <w:rPr>
          <w:spacing w:val="-6"/>
        </w:rPr>
        <w:t xml:space="preserve"> </w:t>
      </w:r>
      <w:r>
        <w:t>лада»,</w:t>
      </w:r>
      <w:r>
        <w:rPr>
          <w:spacing w:val="-10"/>
        </w:rPr>
        <w:t xml:space="preserve"> </w:t>
      </w:r>
      <w:r>
        <w:t>«размер</w:t>
      </w:r>
      <w:r>
        <w:rPr>
          <w:spacing w:val="-8"/>
        </w:rPr>
        <w:t xml:space="preserve"> </w:t>
      </w:r>
      <w:r>
        <w:t>3/8»,</w:t>
      </w:r>
      <w:r>
        <w:rPr>
          <w:spacing w:val="-6"/>
        </w:rPr>
        <w:t xml:space="preserve"> </w:t>
      </w:r>
      <w:r>
        <w:t>«обращения</w:t>
      </w:r>
      <w:r>
        <w:rPr>
          <w:spacing w:val="-7"/>
        </w:rPr>
        <w:t xml:space="preserve"> </w:t>
      </w:r>
      <w:r>
        <w:t>трезвучий».</w:t>
      </w:r>
      <w:r>
        <w:rPr>
          <w:spacing w:val="-10"/>
        </w:rPr>
        <w:t xml:space="preserve"> </w:t>
      </w:r>
      <w:r>
        <w:t>На данном</w:t>
      </w:r>
      <w:r>
        <w:rPr>
          <w:spacing w:val="-9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закрепляются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аудиального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интервалов,</w:t>
      </w:r>
      <w:r>
        <w:rPr>
          <w:spacing w:val="-10"/>
        </w:rPr>
        <w:t xml:space="preserve"> </w:t>
      </w:r>
      <w:r>
        <w:t>расширяется</w:t>
      </w:r>
    </w:p>
    <w:p w:rsidR="00FA36C9" w:rsidRDefault="00A223AD" w:rsidP="006444D4">
      <w:pPr>
        <w:pStyle w:val="a3"/>
        <w:ind w:left="0"/>
      </w:pPr>
      <w:r>
        <w:t xml:space="preserve">область знаний, посвящённая аккорду и его структуре, и </w:t>
      </w:r>
      <w:proofErr w:type="gramStart"/>
      <w:r>
        <w:t>обучающие</w:t>
      </w:r>
      <w:proofErr w:type="gramEnd"/>
      <w:r>
        <w:t xml:space="preserve"> вплотную подходят к освоению элементарных единиц кл</w:t>
      </w:r>
      <w:r>
        <w:t>ассико-романтического гармонического языка.</w:t>
      </w:r>
    </w:p>
    <w:p w:rsidR="00FA36C9" w:rsidRDefault="00A223AD" w:rsidP="006444D4">
      <w:pPr>
        <w:jc w:val="both"/>
        <w:rPr>
          <w:sz w:val="28"/>
        </w:rPr>
      </w:pPr>
      <w:r>
        <w:rPr>
          <w:b/>
          <w:i/>
          <w:sz w:val="28"/>
        </w:rPr>
        <w:t>Четвёртый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48"/>
          <w:sz w:val="28"/>
        </w:rPr>
        <w:t xml:space="preserve"> </w:t>
      </w:r>
      <w:r>
        <w:rPr>
          <w:sz w:val="28"/>
        </w:rPr>
        <w:t>знаменуется</w:t>
      </w:r>
      <w:r>
        <w:rPr>
          <w:spacing w:val="45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4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дефиниций:</w:t>
      </w:r>
    </w:p>
    <w:p w:rsidR="00FA36C9" w:rsidRDefault="00A223AD" w:rsidP="006444D4">
      <w:pPr>
        <w:pStyle w:val="a3"/>
        <w:ind w:left="0"/>
      </w:pPr>
      <w:r>
        <w:t>«синкопа», «тритоны в гармоническом мажоре/миноре», «триоль», «размер 6/8». Ключевым на данном этапе является работа с понятием «</w:t>
      </w:r>
      <w:proofErr w:type="spellStart"/>
      <w:r>
        <w:t>доминантсептаккорд</w:t>
      </w:r>
      <w:proofErr w:type="spellEnd"/>
      <w:r>
        <w:t>» - освоение структуры указанного элемента, правил его написания и построения на инструменте в различных тона</w:t>
      </w:r>
      <w:r>
        <w:t>льностях.</w:t>
      </w:r>
    </w:p>
    <w:p w:rsidR="00FA36C9" w:rsidRDefault="00A223AD" w:rsidP="006444D4">
      <w:pPr>
        <w:pStyle w:val="a3"/>
        <w:ind w:left="0" w:firstLine="566"/>
      </w:pPr>
      <w:proofErr w:type="gramStart"/>
      <w:r>
        <w:rPr>
          <w:b/>
          <w:i/>
        </w:rPr>
        <w:t xml:space="preserve">Пятый год обучения </w:t>
      </w:r>
      <w:r>
        <w:t>является последним для обучающихся по пятилетнему сроку: в конце года проводится выпускной экзамен для таких обучающихся и переводной</w:t>
      </w:r>
      <w:r>
        <w:rPr>
          <w:spacing w:val="-9"/>
        </w:rPr>
        <w:t xml:space="preserve"> </w:t>
      </w:r>
      <w:r>
        <w:t>экзамен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тех,</w:t>
      </w:r>
      <w:r>
        <w:rPr>
          <w:spacing w:val="-11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продолжит</w:t>
      </w:r>
      <w:r>
        <w:rPr>
          <w:spacing w:val="-11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восьмилетнему</w:t>
      </w:r>
      <w:r>
        <w:rPr>
          <w:spacing w:val="-11"/>
        </w:rPr>
        <w:t xml:space="preserve"> </w:t>
      </w:r>
      <w:r>
        <w:t>сроку.</w:t>
      </w:r>
      <w:proofErr w:type="gramEnd"/>
      <w:r>
        <w:rPr>
          <w:spacing w:val="-9"/>
        </w:rPr>
        <w:t xml:space="preserve"> </w:t>
      </w:r>
      <w:r>
        <w:t xml:space="preserve">На </w:t>
      </w:r>
      <w:r>
        <w:lastRenderedPageBreak/>
        <w:t>данном этапе значимым явля</w:t>
      </w:r>
      <w:r>
        <w:t>ется знакомство со следующими компонентами музыкально-теоретического блока: «правила разрешения D5/3, S5/3, D7 и их обращений», «уменьшенное трезвучие», «буквенное обозначение тональностей». Помимо этого расширяются знания о видах синкоп и структуре музыка</w:t>
      </w:r>
      <w:r>
        <w:t>льного периода.</w:t>
      </w:r>
      <w:r>
        <w:rPr>
          <w:spacing w:val="-1"/>
        </w:rPr>
        <w:t xml:space="preserve"> </w:t>
      </w:r>
      <w:proofErr w:type="gramStart"/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пятого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учащиеся способны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спеть с листа несложный одноголосный пример, записать и озвучить цепочку интервалов и аккордов (как от звука, так и в тональности», воспроизвести на память</w:t>
      </w:r>
      <w:r>
        <w:rPr>
          <w:spacing w:val="-14"/>
        </w:rPr>
        <w:t xml:space="preserve"> </w:t>
      </w:r>
      <w:r>
        <w:t>порядка</w:t>
      </w:r>
      <w:r>
        <w:rPr>
          <w:spacing w:val="-14"/>
        </w:rPr>
        <w:t xml:space="preserve"> </w:t>
      </w:r>
      <w:r>
        <w:t>пяти</w:t>
      </w:r>
      <w:r>
        <w:rPr>
          <w:spacing w:val="-12"/>
        </w:rPr>
        <w:t xml:space="preserve"> </w:t>
      </w:r>
      <w:r>
        <w:t>выученных</w:t>
      </w:r>
      <w:r>
        <w:rPr>
          <w:spacing w:val="-13"/>
        </w:rPr>
        <w:t xml:space="preserve"> </w:t>
      </w:r>
      <w:r>
        <w:t>заранее</w:t>
      </w:r>
      <w:r>
        <w:rPr>
          <w:spacing w:val="-13"/>
        </w:rPr>
        <w:t xml:space="preserve"> </w:t>
      </w:r>
      <w:proofErr w:type="spellStart"/>
      <w:r>
        <w:t>восьмитактных</w:t>
      </w:r>
      <w:proofErr w:type="spellEnd"/>
      <w:r>
        <w:rPr>
          <w:spacing w:val="-13"/>
        </w:rPr>
        <w:t xml:space="preserve"> </w:t>
      </w:r>
      <w:r>
        <w:t>дидактических</w:t>
      </w:r>
      <w:r>
        <w:rPr>
          <w:spacing w:val="-13"/>
        </w:rPr>
        <w:t xml:space="preserve"> </w:t>
      </w:r>
      <w:r>
        <w:t>примеров, проанализировать на слух цепочку из 10 интервалов и 10 аккордов, сыгранных гармонически, самостоятельно записать 8-10-титактный одноголосный музыкальный</w:t>
      </w:r>
      <w:r>
        <w:rPr>
          <w:spacing w:val="-3"/>
        </w:rPr>
        <w:t xml:space="preserve"> </w:t>
      </w:r>
      <w:r>
        <w:t>диктант,</w:t>
      </w:r>
      <w:r>
        <w:rPr>
          <w:spacing w:val="-2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известные</w:t>
      </w:r>
      <w:proofErr w:type="gramEnd"/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 xml:space="preserve">музыкального </w:t>
      </w:r>
      <w:r>
        <w:rPr>
          <w:spacing w:val="-2"/>
        </w:rPr>
        <w:t>языка.</w:t>
      </w:r>
    </w:p>
    <w:p w:rsidR="00FA36C9" w:rsidRDefault="00A223AD" w:rsidP="006444D4">
      <w:pPr>
        <w:jc w:val="both"/>
        <w:rPr>
          <w:sz w:val="28"/>
        </w:rPr>
      </w:pPr>
      <w:r>
        <w:rPr>
          <w:b/>
          <w:i/>
          <w:sz w:val="28"/>
        </w:rPr>
        <w:t>Шестой</w:t>
      </w:r>
      <w:r>
        <w:rPr>
          <w:b/>
          <w:i/>
          <w:spacing w:val="76"/>
          <w:sz w:val="28"/>
        </w:rPr>
        <w:t xml:space="preserve">  </w:t>
      </w:r>
      <w:r>
        <w:rPr>
          <w:b/>
          <w:i/>
          <w:sz w:val="28"/>
        </w:rPr>
        <w:t>год</w:t>
      </w:r>
      <w:r>
        <w:rPr>
          <w:b/>
          <w:i/>
          <w:spacing w:val="76"/>
          <w:sz w:val="28"/>
        </w:rPr>
        <w:t xml:space="preserve">  </w:t>
      </w:r>
      <w:r>
        <w:rPr>
          <w:b/>
          <w:i/>
          <w:sz w:val="28"/>
        </w:rPr>
        <w:t>обучения</w:t>
      </w:r>
      <w:r>
        <w:rPr>
          <w:b/>
          <w:i/>
          <w:spacing w:val="76"/>
          <w:sz w:val="28"/>
        </w:rPr>
        <w:t xml:space="preserve">  </w:t>
      </w:r>
      <w:r>
        <w:rPr>
          <w:sz w:val="28"/>
        </w:rPr>
        <w:t>связан</w:t>
      </w:r>
      <w:r>
        <w:rPr>
          <w:spacing w:val="74"/>
          <w:sz w:val="28"/>
        </w:rPr>
        <w:t xml:space="preserve">  </w:t>
      </w:r>
      <w:r>
        <w:rPr>
          <w:sz w:val="28"/>
        </w:rPr>
        <w:t>с</w:t>
      </w:r>
      <w:r>
        <w:rPr>
          <w:spacing w:val="74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75"/>
          <w:sz w:val="28"/>
        </w:rPr>
        <w:t xml:space="preserve">  </w:t>
      </w:r>
      <w:r>
        <w:rPr>
          <w:sz w:val="28"/>
        </w:rPr>
        <w:t>таких</w:t>
      </w:r>
      <w:r>
        <w:rPr>
          <w:spacing w:val="74"/>
          <w:sz w:val="28"/>
        </w:rPr>
        <w:t xml:space="preserve">  </w:t>
      </w:r>
      <w:r>
        <w:rPr>
          <w:sz w:val="28"/>
        </w:rPr>
        <w:t>элементов,</w:t>
      </w:r>
      <w:r>
        <w:rPr>
          <w:spacing w:val="74"/>
          <w:sz w:val="28"/>
        </w:rPr>
        <w:t xml:space="preserve">  </w:t>
      </w:r>
      <w:r>
        <w:rPr>
          <w:spacing w:val="-5"/>
          <w:sz w:val="28"/>
        </w:rPr>
        <w:t>как</w:t>
      </w:r>
    </w:p>
    <w:p w:rsidR="00FA36C9" w:rsidRDefault="00A223AD" w:rsidP="006444D4">
      <w:pPr>
        <w:pStyle w:val="a3"/>
        <w:ind w:left="0"/>
      </w:pPr>
      <w:r>
        <w:t xml:space="preserve">«субдоминанта в гармоническом миноре», «триоли шестнадцатыми», «ум5/3 в гармоническом мажоре и натуральном миноре», «ритмические группы с </w:t>
      </w:r>
      <w:proofErr w:type="spellStart"/>
      <w:r>
        <w:t>залигованными</w:t>
      </w:r>
      <w:proofErr w:type="spellEnd"/>
      <w:r>
        <w:t xml:space="preserve"> нотами», «энгармо</w:t>
      </w:r>
      <w:r>
        <w:t>низм», «квинтовый круг тональностей». Помимо этого обучающийся должен овладеть навыками дифференциации таких понятий,</w:t>
      </w:r>
      <w:r>
        <w:rPr>
          <w:spacing w:val="69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«хроматизм</w:t>
      </w:r>
      <w:r>
        <w:rPr>
          <w:spacing w:val="7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альтерация»,</w:t>
      </w:r>
      <w:r>
        <w:rPr>
          <w:spacing w:val="71"/>
        </w:rPr>
        <w:t xml:space="preserve"> </w:t>
      </w:r>
      <w:r>
        <w:t>«отклонение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модуляция»,</w:t>
      </w:r>
      <w:r>
        <w:rPr>
          <w:spacing w:val="72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 w:rsidR="006444D4">
        <w:t xml:space="preserve"> </w:t>
      </w:r>
      <w:r>
        <w:t>уметь</w:t>
      </w:r>
      <w:r>
        <w:rPr>
          <w:spacing w:val="-15"/>
        </w:rPr>
        <w:t xml:space="preserve"> </w:t>
      </w:r>
      <w:r>
        <w:t>отличать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дидактических</w:t>
      </w:r>
      <w:r>
        <w:rPr>
          <w:spacing w:val="-10"/>
        </w:rPr>
        <w:t xml:space="preserve"> </w:t>
      </w:r>
      <w:r>
        <w:t>примерах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визуаль</w:t>
      </w:r>
      <w:r>
        <w:rPr>
          <w:spacing w:val="-2"/>
        </w:rPr>
        <w:t>но.</w:t>
      </w:r>
    </w:p>
    <w:p w:rsidR="00FA36C9" w:rsidRDefault="00FA36C9">
      <w:pPr>
        <w:pStyle w:val="a3"/>
        <w:spacing w:before="40"/>
        <w:ind w:left="0"/>
        <w:jc w:val="left"/>
      </w:pPr>
    </w:p>
    <w:p w:rsidR="00FA36C9" w:rsidRDefault="00A223AD" w:rsidP="006444D4">
      <w:pPr>
        <w:pStyle w:val="a3"/>
        <w:ind w:left="0" w:firstLine="566"/>
      </w:pPr>
      <w:r>
        <w:rPr>
          <w:b/>
          <w:i/>
        </w:rPr>
        <w:t xml:space="preserve">Седьмой год обучения </w:t>
      </w:r>
      <w:r>
        <w:t>знаменуется завершением освоения всех 24-х тональностей: обучающиеся должны не только уметь назвать знаки в этих тональностях (а также обратно – определить пару параллельных тональностей по знакам),</w:t>
      </w:r>
      <w:r>
        <w:rPr>
          <w:spacing w:val="-8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построить,</w:t>
      </w:r>
      <w:r>
        <w:rPr>
          <w:spacing w:val="-8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спеть</w:t>
      </w:r>
      <w:r>
        <w:rPr>
          <w:spacing w:val="-9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трезвучия</w:t>
      </w:r>
      <w:r>
        <w:rPr>
          <w:spacing w:val="-7"/>
        </w:rPr>
        <w:t xml:space="preserve"> </w:t>
      </w:r>
      <w:r>
        <w:t>лада и D7 в этих тональностях. На данном этапе происходит освоение следующих понятий: «характерные интервалы гармонического мажора и минора», «малый вводный</w:t>
      </w:r>
      <w:r>
        <w:rPr>
          <w:spacing w:val="-2"/>
        </w:rPr>
        <w:t xml:space="preserve"> </w:t>
      </w:r>
      <w:r>
        <w:t>септаккорд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натуральном</w:t>
      </w:r>
      <w:r>
        <w:rPr>
          <w:spacing w:val="-5"/>
        </w:rPr>
        <w:t xml:space="preserve"> </w:t>
      </w:r>
      <w:r>
        <w:t>мажоре»,</w:t>
      </w:r>
      <w:r>
        <w:rPr>
          <w:spacing w:val="-3"/>
        </w:rPr>
        <w:t xml:space="preserve"> </w:t>
      </w:r>
      <w:r>
        <w:t>«уменьшенный</w:t>
      </w:r>
      <w:r>
        <w:rPr>
          <w:spacing w:val="-2"/>
        </w:rPr>
        <w:t xml:space="preserve"> </w:t>
      </w:r>
      <w:r>
        <w:t>вводный</w:t>
      </w:r>
      <w:r>
        <w:rPr>
          <w:spacing w:val="-2"/>
        </w:rPr>
        <w:t xml:space="preserve"> </w:t>
      </w:r>
      <w:r>
        <w:t>септаккорд в</w:t>
      </w:r>
      <w:r>
        <w:rPr>
          <w:spacing w:val="80"/>
        </w:rPr>
        <w:t xml:space="preserve"> </w:t>
      </w:r>
      <w:r>
        <w:t>гармоническом</w:t>
      </w:r>
      <w:r>
        <w:rPr>
          <w:spacing w:val="80"/>
        </w:rPr>
        <w:t xml:space="preserve"> </w:t>
      </w:r>
      <w:r>
        <w:t>мажоре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миноре»,</w:t>
      </w:r>
      <w:r>
        <w:rPr>
          <w:spacing w:val="80"/>
        </w:rPr>
        <w:t xml:space="preserve"> </w:t>
      </w:r>
      <w:r>
        <w:t>«диатонические</w:t>
      </w:r>
      <w:r>
        <w:rPr>
          <w:spacing w:val="80"/>
        </w:rPr>
        <w:t xml:space="preserve"> </w:t>
      </w:r>
      <w:r>
        <w:t>лады»,</w:t>
      </w:r>
      <w:r>
        <w:rPr>
          <w:spacing w:val="80"/>
        </w:rPr>
        <w:t xml:space="preserve"> </w:t>
      </w:r>
      <w:r>
        <w:t>«пентатоника»,</w:t>
      </w:r>
    </w:p>
    <w:p w:rsidR="00FA36C9" w:rsidRDefault="00A223AD" w:rsidP="006444D4">
      <w:pPr>
        <w:pStyle w:val="a3"/>
        <w:ind w:left="0"/>
      </w:pPr>
      <w:r>
        <w:t>«тональности I степени родства». Как и в предыдущие годы обучения, освоение данных категорий происходит как в рамках получения теоретических знаний, так и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непосредственн</w:t>
      </w:r>
      <w:r>
        <w:t>ом</w:t>
      </w:r>
      <w:r>
        <w:rPr>
          <w:spacing w:val="-10"/>
        </w:rPr>
        <w:t xml:space="preserve"> </w:t>
      </w:r>
      <w:r>
        <w:t>аудиальном</w:t>
      </w:r>
      <w:r>
        <w:rPr>
          <w:spacing w:val="-10"/>
        </w:rPr>
        <w:t xml:space="preserve"> </w:t>
      </w:r>
      <w:r>
        <w:t>анализе,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 xml:space="preserve">творческих </w:t>
      </w:r>
      <w:r>
        <w:rPr>
          <w:spacing w:val="-2"/>
        </w:rPr>
        <w:t>заданий.</w:t>
      </w:r>
    </w:p>
    <w:p w:rsidR="00FA36C9" w:rsidRDefault="00A223AD" w:rsidP="006444D4">
      <w:pPr>
        <w:jc w:val="both"/>
        <w:rPr>
          <w:sz w:val="28"/>
        </w:rPr>
      </w:pPr>
      <w:r>
        <w:rPr>
          <w:b/>
          <w:i/>
          <w:sz w:val="28"/>
        </w:rPr>
        <w:t>Восьмой</w:t>
      </w:r>
      <w:r>
        <w:rPr>
          <w:b/>
          <w:i/>
          <w:spacing w:val="49"/>
          <w:w w:val="150"/>
          <w:sz w:val="28"/>
        </w:rPr>
        <w:t xml:space="preserve">  </w:t>
      </w:r>
      <w:r>
        <w:rPr>
          <w:b/>
          <w:i/>
          <w:sz w:val="28"/>
        </w:rPr>
        <w:t>год</w:t>
      </w:r>
      <w:r>
        <w:rPr>
          <w:b/>
          <w:i/>
          <w:spacing w:val="49"/>
          <w:w w:val="150"/>
          <w:sz w:val="28"/>
        </w:rPr>
        <w:t xml:space="preserve">  </w:t>
      </w:r>
      <w:r>
        <w:rPr>
          <w:b/>
          <w:i/>
          <w:sz w:val="28"/>
        </w:rPr>
        <w:t>обучения</w:t>
      </w:r>
      <w:r>
        <w:rPr>
          <w:b/>
          <w:i/>
          <w:spacing w:val="49"/>
          <w:w w:val="150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итоговым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освоении</w:t>
      </w:r>
      <w:r>
        <w:rPr>
          <w:spacing w:val="48"/>
          <w:w w:val="150"/>
          <w:sz w:val="28"/>
        </w:rPr>
        <w:t xml:space="preserve">  </w:t>
      </w:r>
      <w:r>
        <w:rPr>
          <w:spacing w:val="-2"/>
          <w:sz w:val="28"/>
        </w:rPr>
        <w:t>предмета</w:t>
      </w:r>
    </w:p>
    <w:p w:rsidR="00FA36C9" w:rsidRDefault="00A223AD" w:rsidP="006444D4">
      <w:pPr>
        <w:pStyle w:val="a3"/>
        <w:ind w:left="0"/>
      </w:pPr>
      <w:r>
        <w:t xml:space="preserve">«Сольфеджио». В конце года проводится выпускной экзамен, в рамках которого диагностируются полученные </w:t>
      </w:r>
      <w:proofErr w:type="gramStart"/>
      <w:r>
        <w:t>обучающимися</w:t>
      </w:r>
      <w:proofErr w:type="gramEnd"/>
      <w:r>
        <w:t xml:space="preserve"> компетенции: теоретические знания, умения графического оформления звучащего материала, навыки визуального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аудиального</w:t>
      </w:r>
      <w:r>
        <w:rPr>
          <w:spacing w:val="-10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впервые</w:t>
      </w:r>
      <w:r>
        <w:rPr>
          <w:spacing w:val="-12"/>
        </w:rPr>
        <w:t xml:space="preserve"> </w:t>
      </w:r>
      <w:r>
        <w:t>воспр</w:t>
      </w:r>
      <w:r>
        <w:t>инятого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примера, навыки интонирования и слухового самоконтроля. Помимо этого в ходе текущих занятий осваиваются следующие паттерны: «проходящие и вспомогательные хроматические</w:t>
      </w:r>
      <w:r>
        <w:rPr>
          <w:spacing w:val="75"/>
        </w:rPr>
        <w:t xml:space="preserve">  </w:t>
      </w:r>
      <w:r>
        <w:t>звуки»,</w:t>
      </w:r>
      <w:r>
        <w:rPr>
          <w:spacing w:val="75"/>
        </w:rPr>
        <w:t xml:space="preserve">  </w:t>
      </w:r>
      <w:r>
        <w:t>«размеры</w:t>
      </w:r>
      <w:r>
        <w:rPr>
          <w:spacing w:val="75"/>
        </w:rPr>
        <w:t xml:space="preserve">  </w:t>
      </w:r>
      <w:r>
        <w:t>9/8,</w:t>
      </w:r>
      <w:r>
        <w:rPr>
          <w:spacing w:val="75"/>
        </w:rPr>
        <w:t xml:space="preserve">  </w:t>
      </w:r>
      <w:r>
        <w:t>12/8»,</w:t>
      </w:r>
      <w:r>
        <w:rPr>
          <w:spacing w:val="75"/>
        </w:rPr>
        <w:t xml:space="preserve">  </w:t>
      </w:r>
      <w:r>
        <w:t>«септаккорд</w:t>
      </w:r>
      <w:r>
        <w:rPr>
          <w:spacing w:val="77"/>
        </w:rPr>
        <w:t xml:space="preserve">  </w:t>
      </w:r>
      <w:r>
        <w:t>II</w:t>
      </w:r>
      <w:r>
        <w:rPr>
          <w:spacing w:val="75"/>
        </w:rPr>
        <w:t xml:space="preserve">  </w:t>
      </w:r>
      <w:r>
        <w:rPr>
          <w:spacing w:val="-2"/>
        </w:rPr>
        <w:t>ступени»,</w:t>
      </w:r>
    </w:p>
    <w:p w:rsidR="00FA36C9" w:rsidRDefault="00A223AD" w:rsidP="006444D4">
      <w:pPr>
        <w:pStyle w:val="a3"/>
        <w:ind w:left="0"/>
      </w:pPr>
      <w:r>
        <w:t>«право</w:t>
      </w:r>
      <w:r>
        <w:t>писание</w:t>
      </w:r>
      <w:r>
        <w:rPr>
          <w:spacing w:val="51"/>
        </w:rPr>
        <w:t xml:space="preserve"> </w:t>
      </w:r>
      <w:r>
        <w:t>хроматической</w:t>
      </w:r>
      <w:r>
        <w:rPr>
          <w:spacing w:val="54"/>
        </w:rPr>
        <w:t xml:space="preserve"> </w:t>
      </w:r>
      <w:r>
        <w:t>гаммы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базе</w:t>
      </w:r>
      <w:r>
        <w:rPr>
          <w:spacing w:val="54"/>
        </w:rPr>
        <w:t xml:space="preserve"> </w:t>
      </w:r>
      <w:r>
        <w:t>мажорного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минорного</w:t>
      </w:r>
      <w:r>
        <w:rPr>
          <w:spacing w:val="55"/>
        </w:rPr>
        <w:t xml:space="preserve"> </w:t>
      </w:r>
      <w:r>
        <w:rPr>
          <w:spacing w:val="-2"/>
        </w:rPr>
        <w:t>ладов»,</w:t>
      </w:r>
    </w:p>
    <w:p w:rsidR="00FA36C9" w:rsidRDefault="00A223AD" w:rsidP="006444D4">
      <w:pPr>
        <w:pStyle w:val="a3"/>
        <w:ind w:left="0"/>
      </w:pPr>
      <w:r>
        <w:t>«прерванный оборот», «ув5/3», «виды и разрешение септаккордов в</w:t>
      </w:r>
      <w:r>
        <w:rPr>
          <w:spacing w:val="40"/>
        </w:rPr>
        <w:t xml:space="preserve"> </w:t>
      </w:r>
      <w:r>
        <w:rPr>
          <w:spacing w:val="-2"/>
        </w:rPr>
        <w:t>тональности»,</w:t>
      </w:r>
    </w:p>
    <w:p w:rsidR="00FA36C9" w:rsidRDefault="006444D4" w:rsidP="006444D4">
      <w:pPr>
        <w:pStyle w:val="a3"/>
        <w:ind w:left="0" w:firstLine="566"/>
      </w:pPr>
      <w:r>
        <w:rPr>
          <w:b/>
          <w:i/>
          <w:spacing w:val="-4"/>
        </w:rPr>
        <w:t xml:space="preserve">Девятый </w:t>
      </w:r>
      <w:r w:rsidR="00A223AD">
        <w:rPr>
          <w:b/>
          <w:i/>
          <w:spacing w:val="-4"/>
        </w:rPr>
        <w:t xml:space="preserve"> </w:t>
      </w:r>
      <w:r w:rsidR="00A223AD">
        <w:rPr>
          <w:b/>
          <w:i/>
        </w:rPr>
        <w:t>год</w:t>
      </w:r>
      <w:r w:rsidR="00A223AD">
        <w:rPr>
          <w:b/>
          <w:i/>
          <w:spacing w:val="-4"/>
        </w:rPr>
        <w:t xml:space="preserve"> </w:t>
      </w:r>
      <w:r w:rsidR="00A223AD">
        <w:rPr>
          <w:b/>
          <w:i/>
        </w:rPr>
        <w:t>обучения</w:t>
      </w:r>
      <w:r w:rsidR="00A223AD">
        <w:rPr>
          <w:b/>
          <w:i/>
          <w:spacing w:val="-5"/>
        </w:rPr>
        <w:t xml:space="preserve"> </w:t>
      </w:r>
      <w:proofErr w:type="gramStart"/>
      <w:r w:rsidR="00A223AD">
        <w:t>выполняет</w:t>
      </w:r>
      <w:r w:rsidR="00A223AD">
        <w:rPr>
          <w:spacing w:val="-8"/>
        </w:rPr>
        <w:t xml:space="preserve"> </w:t>
      </w:r>
      <w:r w:rsidR="00A223AD">
        <w:t>роль</w:t>
      </w:r>
      <w:proofErr w:type="gramEnd"/>
      <w:r w:rsidR="00A223AD">
        <w:rPr>
          <w:spacing w:val="-7"/>
        </w:rPr>
        <w:t xml:space="preserve"> </w:t>
      </w:r>
      <w:r w:rsidR="00A223AD">
        <w:t>подготовительной</w:t>
      </w:r>
      <w:r w:rsidR="00A223AD">
        <w:rPr>
          <w:spacing w:val="-7"/>
        </w:rPr>
        <w:t xml:space="preserve"> </w:t>
      </w:r>
      <w:r w:rsidR="00A223AD">
        <w:t>ступени</w:t>
      </w:r>
      <w:r w:rsidR="00A223AD">
        <w:rPr>
          <w:spacing w:val="-7"/>
        </w:rPr>
        <w:t xml:space="preserve"> </w:t>
      </w:r>
      <w:r w:rsidR="00A223AD">
        <w:t xml:space="preserve">к поступлению. В рамках данного этапа </w:t>
      </w:r>
      <w:proofErr w:type="gramStart"/>
      <w:r w:rsidR="00A223AD">
        <w:t>обучающийся</w:t>
      </w:r>
      <w:proofErr w:type="gramEnd"/>
      <w:r w:rsidR="00A223AD">
        <w:t xml:space="preserve"> расширяет и закрепляет </w:t>
      </w:r>
      <w:proofErr w:type="spellStart"/>
      <w:r w:rsidR="00A223AD">
        <w:t>ЗУНы</w:t>
      </w:r>
      <w:proofErr w:type="spellEnd"/>
      <w:r w:rsidR="00A223AD">
        <w:t>, полученные в предыдущие годы, а также овладевает дополнительными знаниями, относящимися к областям гармонии и элементарной теории музыки.</w:t>
      </w:r>
    </w:p>
    <w:sectPr w:rsidR="00FA36C9" w:rsidSect="006444D4">
      <w:pgSz w:w="11910" w:h="16840"/>
      <w:pgMar w:top="426" w:right="85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B5965"/>
    <w:multiLevelType w:val="hybridMultilevel"/>
    <w:tmpl w:val="9DBE16D0"/>
    <w:lvl w:ilvl="0" w:tplc="7B6C6E7C">
      <w:numFmt w:val="bullet"/>
      <w:lvlText w:val="-"/>
      <w:lvlJc w:val="left"/>
      <w:pPr>
        <w:ind w:left="1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C0E526">
      <w:numFmt w:val="bullet"/>
      <w:lvlText w:val="•"/>
      <w:lvlJc w:val="left"/>
      <w:pPr>
        <w:ind w:left="1091" w:hanging="296"/>
      </w:pPr>
      <w:rPr>
        <w:rFonts w:hint="default"/>
        <w:lang w:val="ru-RU" w:eastAsia="en-US" w:bidi="ar-SA"/>
      </w:rPr>
    </w:lvl>
    <w:lvl w:ilvl="2" w:tplc="A07AFB3E">
      <w:numFmt w:val="bullet"/>
      <w:lvlText w:val="•"/>
      <w:lvlJc w:val="left"/>
      <w:pPr>
        <w:ind w:left="2182" w:hanging="296"/>
      </w:pPr>
      <w:rPr>
        <w:rFonts w:hint="default"/>
        <w:lang w:val="ru-RU" w:eastAsia="en-US" w:bidi="ar-SA"/>
      </w:rPr>
    </w:lvl>
    <w:lvl w:ilvl="3" w:tplc="32460D5C">
      <w:numFmt w:val="bullet"/>
      <w:lvlText w:val="•"/>
      <w:lvlJc w:val="left"/>
      <w:pPr>
        <w:ind w:left="3274" w:hanging="296"/>
      </w:pPr>
      <w:rPr>
        <w:rFonts w:hint="default"/>
        <w:lang w:val="ru-RU" w:eastAsia="en-US" w:bidi="ar-SA"/>
      </w:rPr>
    </w:lvl>
    <w:lvl w:ilvl="4" w:tplc="F92CBEFE">
      <w:numFmt w:val="bullet"/>
      <w:lvlText w:val="•"/>
      <w:lvlJc w:val="left"/>
      <w:pPr>
        <w:ind w:left="4365" w:hanging="296"/>
      </w:pPr>
      <w:rPr>
        <w:rFonts w:hint="default"/>
        <w:lang w:val="ru-RU" w:eastAsia="en-US" w:bidi="ar-SA"/>
      </w:rPr>
    </w:lvl>
    <w:lvl w:ilvl="5" w:tplc="8CC254D6">
      <w:numFmt w:val="bullet"/>
      <w:lvlText w:val="•"/>
      <w:lvlJc w:val="left"/>
      <w:pPr>
        <w:ind w:left="5457" w:hanging="296"/>
      </w:pPr>
      <w:rPr>
        <w:rFonts w:hint="default"/>
        <w:lang w:val="ru-RU" w:eastAsia="en-US" w:bidi="ar-SA"/>
      </w:rPr>
    </w:lvl>
    <w:lvl w:ilvl="6" w:tplc="0D0A98C8">
      <w:numFmt w:val="bullet"/>
      <w:lvlText w:val="•"/>
      <w:lvlJc w:val="left"/>
      <w:pPr>
        <w:ind w:left="6548" w:hanging="296"/>
      </w:pPr>
      <w:rPr>
        <w:rFonts w:hint="default"/>
        <w:lang w:val="ru-RU" w:eastAsia="en-US" w:bidi="ar-SA"/>
      </w:rPr>
    </w:lvl>
    <w:lvl w:ilvl="7" w:tplc="C5943216">
      <w:numFmt w:val="bullet"/>
      <w:lvlText w:val="•"/>
      <w:lvlJc w:val="left"/>
      <w:pPr>
        <w:ind w:left="7640" w:hanging="296"/>
      </w:pPr>
      <w:rPr>
        <w:rFonts w:hint="default"/>
        <w:lang w:val="ru-RU" w:eastAsia="en-US" w:bidi="ar-SA"/>
      </w:rPr>
    </w:lvl>
    <w:lvl w:ilvl="8" w:tplc="D8A0FB98">
      <w:numFmt w:val="bullet"/>
      <w:lvlText w:val="•"/>
      <w:lvlJc w:val="left"/>
      <w:pPr>
        <w:ind w:left="8731" w:hanging="296"/>
      </w:pPr>
      <w:rPr>
        <w:rFonts w:hint="default"/>
        <w:lang w:val="ru-RU" w:eastAsia="en-US" w:bidi="ar-SA"/>
      </w:rPr>
    </w:lvl>
  </w:abstractNum>
  <w:abstractNum w:abstractNumId="1">
    <w:nsid w:val="74576FCB"/>
    <w:multiLevelType w:val="hybridMultilevel"/>
    <w:tmpl w:val="344E14E6"/>
    <w:lvl w:ilvl="0" w:tplc="24B0F704">
      <w:numFmt w:val="bullet"/>
      <w:lvlText w:val=""/>
      <w:lvlJc w:val="left"/>
      <w:pPr>
        <w:ind w:left="659" w:hanging="6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A4CFDC">
      <w:numFmt w:val="bullet"/>
      <w:lvlText w:val="•"/>
      <w:lvlJc w:val="left"/>
      <w:pPr>
        <w:ind w:left="1685" w:hanging="659"/>
      </w:pPr>
      <w:rPr>
        <w:rFonts w:hint="default"/>
        <w:lang w:val="ru-RU" w:eastAsia="en-US" w:bidi="ar-SA"/>
      </w:rPr>
    </w:lvl>
    <w:lvl w:ilvl="2" w:tplc="AF26D036">
      <w:numFmt w:val="bullet"/>
      <w:lvlText w:val="•"/>
      <w:lvlJc w:val="left"/>
      <w:pPr>
        <w:ind w:left="2710" w:hanging="659"/>
      </w:pPr>
      <w:rPr>
        <w:rFonts w:hint="default"/>
        <w:lang w:val="ru-RU" w:eastAsia="en-US" w:bidi="ar-SA"/>
      </w:rPr>
    </w:lvl>
    <w:lvl w:ilvl="3" w:tplc="6340180E">
      <w:numFmt w:val="bullet"/>
      <w:lvlText w:val="•"/>
      <w:lvlJc w:val="left"/>
      <w:pPr>
        <w:ind w:left="3736" w:hanging="659"/>
      </w:pPr>
      <w:rPr>
        <w:rFonts w:hint="default"/>
        <w:lang w:val="ru-RU" w:eastAsia="en-US" w:bidi="ar-SA"/>
      </w:rPr>
    </w:lvl>
    <w:lvl w:ilvl="4" w:tplc="421A304C">
      <w:numFmt w:val="bullet"/>
      <w:lvlText w:val="•"/>
      <w:lvlJc w:val="left"/>
      <w:pPr>
        <w:ind w:left="4761" w:hanging="659"/>
      </w:pPr>
      <w:rPr>
        <w:rFonts w:hint="default"/>
        <w:lang w:val="ru-RU" w:eastAsia="en-US" w:bidi="ar-SA"/>
      </w:rPr>
    </w:lvl>
    <w:lvl w:ilvl="5" w:tplc="4594A198">
      <w:numFmt w:val="bullet"/>
      <w:lvlText w:val="•"/>
      <w:lvlJc w:val="left"/>
      <w:pPr>
        <w:ind w:left="5787" w:hanging="659"/>
      </w:pPr>
      <w:rPr>
        <w:rFonts w:hint="default"/>
        <w:lang w:val="ru-RU" w:eastAsia="en-US" w:bidi="ar-SA"/>
      </w:rPr>
    </w:lvl>
    <w:lvl w:ilvl="6" w:tplc="F19215D6">
      <w:numFmt w:val="bullet"/>
      <w:lvlText w:val="•"/>
      <w:lvlJc w:val="left"/>
      <w:pPr>
        <w:ind w:left="6812" w:hanging="659"/>
      </w:pPr>
      <w:rPr>
        <w:rFonts w:hint="default"/>
        <w:lang w:val="ru-RU" w:eastAsia="en-US" w:bidi="ar-SA"/>
      </w:rPr>
    </w:lvl>
    <w:lvl w:ilvl="7" w:tplc="0C56C45E">
      <w:numFmt w:val="bullet"/>
      <w:lvlText w:val="•"/>
      <w:lvlJc w:val="left"/>
      <w:pPr>
        <w:ind w:left="7838" w:hanging="659"/>
      </w:pPr>
      <w:rPr>
        <w:rFonts w:hint="default"/>
        <w:lang w:val="ru-RU" w:eastAsia="en-US" w:bidi="ar-SA"/>
      </w:rPr>
    </w:lvl>
    <w:lvl w:ilvl="8" w:tplc="D794E4F2">
      <w:numFmt w:val="bullet"/>
      <w:lvlText w:val="•"/>
      <w:lvlJc w:val="left"/>
      <w:pPr>
        <w:ind w:left="8863" w:hanging="6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36C9"/>
    <w:rsid w:val="006444D4"/>
    <w:rsid w:val="00A223AD"/>
    <w:rsid w:val="00D43263"/>
    <w:rsid w:val="00F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9" w:hanging="65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9" w:hanging="6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Семья</cp:lastModifiedBy>
  <cp:revision>2</cp:revision>
  <dcterms:created xsi:type="dcterms:W3CDTF">2025-02-04T08:33:00Z</dcterms:created>
  <dcterms:modified xsi:type="dcterms:W3CDTF">2025-02-04T08:33:00Z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2010</vt:lpwstr>
  </property>
</Properties>
</file>