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50" w:rsidRPr="00BF358D" w:rsidRDefault="00E06FCA" w:rsidP="00E06F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</w:p>
    <w:p w:rsidR="00E06FCA" w:rsidRPr="00BF358D" w:rsidRDefault="00E06FCA" w:rsidP="00E06F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программе учебного предмета «История искусств»</w:t>
      </w:r>
    </w:p>
    <w:p w:rsidR="00E06FCA" w:rsidRPr="00BF358D" w:rsidRDefault="00E06FCA" w:rsidP="00E06F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дополнительной предпрофессиональной общеобразовательной</w:t>
      </w:r>
    </w:p>
    <w:p w:rsidR="00E06FCA" w:rsidRPr="00BF358D" w:rsidRDefault="00E06FCA" w:rsidP="00E06F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программе в области изобразительного искусства «Живопись»</w:t>
      </w:r>
    </w:p>
    <w:p w:rsidR="009D1435" w:rsidRPr="00BF358D" w:rsidRDefault="009D1435" w:rsidP="009D143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435" w:rsidRPr="00BF358D" w:rsidRDefault="009D1435" w:rsidP="009D143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предмета «История изобразительного искусства» -</w:t>
      </w:r>
    </w:p>
    <w:p w:rsidR="00E06FCA" w:rsidRPr="00BF358D" w:rsidRDefault="009D1435" w:rsidP="009D143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четыре года (2-5класс) и один дополнительный год (6 класс).</w:t>
      </w:r>
    </w:p>
    <w:p w:rsidR="00E06FCA" w:rsidRPr="00BF358D" w:rsidRDefault="00E06FCA" w:rsidP="00E06FC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9AA" w:rsidRP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1. Пояснительная записка</w:t>
      </w:r>
    </w:p>
    <w:p w:rsidR="00CE09AA" w:rsidRP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учебного предмета.</w:t>
      </w:r>
    </w:p>
    <w:p w:rsidR="00CE09AA" w:rsidRP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3.Требования к подготовке обучающихся.</w:t>
      </w:r>
    </w:p>
    <w:p w:rsidR="00CE09AA" w:rsidRP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4. Формы и методы контроля, система оценок.</w:t>
      </w:r>
    </w:p>
    <w:p w:rsidR="00CE09AA" w:rsidRP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5. Методическое обеспечение учебного процесса</w:t>
      </w:r>
    </w:p>
    <w:p w:rsid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9AA">
        <w:rPr>
          <w:rFonts w:ascii="Times New Roman" w:hAnsi="Times New Roman" w:cs="Times New Roman"/>
          <w:color w:val="000000" w:themeColor="text1"/>
          <w:sz w:val="28"/>
          <w:szCs w:val="28"/>
        </w:rPr>
        <w:t>6. Списки рекомендуемой литературы.</w:t>
      </w:r>
    </w:p>
    <w:p w:rsidR="00CE09AA" w:rsidRDefault="00CE09AA" w:rsidP="00CE09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06FCA" w:rsidRPr="00BF358D" w:rsidRDefault="00E06FCA" w:rsidP="00CE09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«История искусств»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«Живопись».</w:t>
      </w:r>
    </w:p>
    <w:p w:rsidR="009D1435" w:rsidRPr="00BF358D" w:rsidRDefault="009D1435" w:rsidP="00BF35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«История изобразительного искусства» для детской школы искусств предусматривает последовательное изучение всеобщей истории искусств в процессе исторического развития человеческого общества, начиная с искусства Древнего мира до настоящего времени. Программа включает основные разделы из истории </w:t>
      </w:r>
      <w:proofErr w:type="spellStart"/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западно</w:t>
      </w:r>
      <w:proofErr w:type="spellEnd"/>
      <w:r w:rsidR="00BF358D"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358D"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европейского и русского искусства.</w:t>
      </w:r>
    </w:p>
    <w:p w:rsidR="00BF358D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Программа составлена с учётом возрастных особенностей обучающихся и направлена на:</w:t>
      </w:r>
    </w:p>
    <w:p w:rsidR="00BF358D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художественного образования, эстетического      воспитания, духовно-нравственного развития детей;</w:t>
      </w:r>
    </w:p>
    <w:p w:rsidR="00BF358D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приобретение детьми знаний в области истории изобразительного       искусства;</w:t>
      </w:r>
    </w:p>
    <w:p w:rsidR="009D1435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овладение детьми духовными и культурными ценностями народов мира;</w:t>
      </w:r>
    </w:p>
    <w:p w:rsidR="009D1435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9D1435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Предмет «История изобразительного искусства» занимает ведущее место в образовательном процессе детской школы искусств и тесно связан с предметами «Рисунок», «Живопись», «Композиция станковая», «Беседы об изобразительном искусстве», «Композиция прикладная».</w:t>
      </w:r>
    </w:p>
    <w:p w:rsidR="009D1435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 программы:</w:t>
      </w: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9D1435" w:rsidRPr="00BF358D" w:rsidRDefault="009D1435" w:rsidP="00BF358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программы:</w:t>
      </w:r>
    </w:p>
    <w:p w:rsidR="009D1435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9D1435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 обучающихся умения самостоятельно воспринимать и оценивать культурные ценности;</w:t>
      </w:r>
    </w:p>
    <w:p w:rsidR="009D1435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художественной культуры учащихся как неотъемлемой части культуры духовной;</w:t>
      </w:r>
    </w:p>
    <w:p w:rsidR="009D1435" w:rsidRPr="00BF358D" w:rsidRDefault="009D1435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- овладение образным языком изобразительного искусства посредством формирования художественных знаний.</w:t>
      </w:r>
    </w:p>
    <w:p w:rsidR="00BF358D" w:rsidRPr="00BF358D" w:rsidRDefault="00BF358D" w:rsidP="00BF358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FCA" w:rsidRPr="00BF358D" w:rsidRDefault="00E06FCA" w:rsidP="00BF358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включает следующие разделы:</w:t>
      </w:r>
    </w:p>
    <w:p w:rsidR="00E06FCA" w:rsidRPr="00BF358D" w:rsidRDefault="00E06FCA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1. Пояснительная записка, обосновывающая место учебного предмета в системе художественного образования, отражающая цель, задачи предмета, срок реализации учебного предмета, формы проведения учебных занятий, методы обучения, описание материально-технических условий реализации учебного предмета.</w:t>
      </w:r>
    </w:p>
    <w:p w:rsidR="00E06FCA" w:rsidRPr="00BF358D" w:rsidRDefault="00E06FCA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учебного предмета – раздел, содержащий учебно-тематический план с подробным пояснением по освоению тем каждого класса, основные теоретические понятия, а также перечень художественных произведений искусства для просмотра и подробного изучения.</w:t>
      </w:r>
    </w:p>
    <w:p w:rsidR="00E06FCA" w:rsidRPr="00BF358D" w:rsidRDefault="00E06FCA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3. Требования к уровню подготовки обучающихся – перечень основных приобретенных обучающимися знаний, умений и навыков по учебному предмету на различных этапах обучения.</w:t>
      </w:r>
    </w:p>
    <w:p w:rsidR="00E06FCA" w:rsidRPr="00BF358D" w:rsidRDefault="00E06FCA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4. Формы и методы контроля, система оценок – раздел, отражающий основные формы контроля за степенью освоения обучающимися программы учебного предмета, систему оценок и основные критерии оценивания обучающихся.</w:t>
      </w:r>
    </w:p>
    <w:p w:rsidR="00E06FCA" w:rsidRPr="00BF358D" w:rsidRDefault="00E06FCA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5. Методическое обеспечение учебного процесса – включает методические рекомендации педагогическим работникам и рекомендации по организации самостоятельной работы обучающихся.</w:t>
      </w:r>
    </w:p>
    <w:p w:rsidR="00E06FCA" w:rsidRPr="00BF358D" w:rsidRDefault="00E06FCA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6. Список литературы и средств обучения – список рекомендуемой учебной и</w:t>
      </w:r>
    </w:p>
    <w:p w:rsidR="009D1435" w:rsidRPr="00BF358D" w:rsidRDefault="00E06FCA" w:rsidP="00BF35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8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методической литературы и перечень средств обучения, необходимых для организации и проведения занятий по предмету</w:t>
      </w:r>
      <w:r w:rsidR="00BF358D" w:rsidRPr="00BF358D">
        <w:rPr>
          <w:color w:val="000000" w:themeColor="text1"/>
        </w:rPr>
        <w:t>.</w:t>
      </w:r>
    </w:p>
    <w:sectPr w:rsidR="009D1435" w:rsidRPr="00BF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CA"/>
    <w:rsid w:val="00763450"/>
    <w:rsid w:val="009462C4"/>
    <w:rsid w:val="009D1435"/>
    <w:rsid w:val="00BF358D"/>
    <w:rsid w:val="00CC543C"/>
    <w:rsid w:val="00CE09AA"/>
    <w:rsid w:val="00D96990"/>
    <w:rsid w:val="00E06FCA"/>
    <w:rsid w:val="00E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EB5C"/>
  <w15:chartTrackingRefBased/>
  <w15:docId w15:val="{210E212E-C282-41FE-BFCF-CD8AF7BC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4</cp:revision>
  <dcterms:created xsi:type="dcterms:W3CDTF">2021-05-09T16:37:00Z</dcterms:created>
  <dcterms:modified xsi:type="dcterms:W3CDTF">2021-05-09T18:31:00Z</dcterms:modified>
</cp:coreProperties>
</file>