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D52B26" w:rsidRDefault="00D52B26" w:rsidP="00D52B26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3</w:t>
      </w:r>
      <w:proofErr w:type="gramEnd"/>
      <w:r w:rsidRPr="005543F9">
        <w:rPr>
          <w:b/>
        </w:rPr>
        <w:t xml:space="preserve"> а класса</w:t>
      </w:r>
    </w:p>
    <w:p w:rsidR="00D52B26" w:rsidRPr="005543F9" w:rsidRDefault="00D52B26" w:rsidP="00D52B26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D52B26" w:rsidRDefault="00D52B26" w:rsidP="00D52B26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D52B26" w:rsidRDefault="00D52B26" w:rsidP="00D52B26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D52B26" w:rsidRDefault="00D52B26" w:rsidP="00D52B26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16.05.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D52B26" w:rsidRDefault="00D52B26" w:rsidP="00D52B26">
      <w:pPr>
        <w:jc w:val="center"/>
        <w:rPr>
          <w:b/>
        </w:rPr>
      </w:pPr>
    </w:p>
    <w:p w:rsidR="00D52B26" w:rsidRDefault="00D52B26" w:rsidP="00D52B26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D52B26" w:rsidTr="00281CE6">
        <w:tc>
          <w:tcPr>
            <w:tcW w:w="734" w:type="dxa"/>
          </w:tcPr>
          <w:p w:rsidR="00D52B26" w:rsidRPr="000C5E6F" w:rsidRDefault="00D52B2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D52B26" w:rsidRPr="000C5E6F" w:rsidRDefault="00D52B2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D52B26" w:rsidRPr="000C5E6F" w:rsidRDefault="00D52B26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D52B26" w:rsidRPr="000C5E6F" w:rsidRDefault="00D52B2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D52B26" w:rsidRPr="000C5E6F" w:rsidRDefault="00D52B2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D52B26" w:rsidRPr="000C5E6F" w:rsidRDefault="00D52B2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D52B26" w:rsidRDefault="00D52B26" w:rsidP="00281CE6">
            <w:pPr>
              <w:rPr>
                <w:b/>
              </w:rPr>
            </w:pPr>
            <w:r>
              <w:rPr>
                <w:b/>
              </w:rPr>
              <w:t xml:space="preserve">Ботанические зарисовки растений (комнатных, декоративно-цветущих, декоративно-лиственных, например – «весенние цветы», «цветущая ветка абрикосы»- 10 шт. Зарисовки выполнять в </w:t>
            </w:r>
            <w:proofErr w:type="spellStart"/>
            <w:r>
              <w:rPr>
                <w:b/>
              </w:rPr>
              <w:t>скеч</w:t>
            </w:r>
            <w:proofErr w:type="spellEnd"/>
            <w:r>
              <w:rPr>
                <w:b/>
              </w:rPr>
              <w:t>-буке.</w:t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15 мин на зарисовку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D52B26" w:rsidRDefault="00D52B26" w:rsidP="00281CE6">
            <w:pPr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Этюд</w:t>
            </w:r>
            <w:r>
              <w:rPr>
                <w:b/>
                <w:color w:val="000000"/>
                <w:shd w:val="clear" w:color="auto" w:fill="FFFFFF"/>
              </w:rPr>
              <w:t>ы</w:t>
            </w:r>
            <w:r w:rsidRPr="00344652">
              <w:rPr>
                <w:b/>
                <w:color w:val="000000"/>
                <w:shd w:val="clear" w:color="auto" w:fill="FFFFFF"/>
              </w:rPr>
              <w:t xml:space="preserve"> фигуры человека с натуры</w:t>
            </w:r>
            <w:r w:rsidRPr="00DF57E4">
              <w:rPr>
                <w:b/>
                <w:color w:val="000000"/>
                <w:shd w:val="clear" w:color="auto" w:fill="FFFFFF"/>
              </w:rPr>
              <w:t>. 6 шт.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20 мин на каждый этюд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D52B26" w:rsidRDefault="00D52B26" w:rsidP="00281CE6">
            <w:pPr>
              <w:rPr>
                <w:b/>
              </w:rPr>
            </w:pPr>
            <w:r>
              <w:rPr>
                <w:b/>
              </w:rPr>
              <w:t>Композиция на тему «Весенние хлопоты». Изобразить занятия людей на приусадебном участке, даче, в деревне.  Включить 2-3 фигуры человека. Выполнить поисковые эскизы.</w:t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D52B26" w:rsidRDefault="00D52B26" w:rsidP="00281CE6">
            <w:pPr>
              <w:rPr>
                <w:b/>
              </w:rPr>
            </w:pPr>
            <w:r>
              <w:rPr>
                <w:b/>
              </w:rPr>
              <w:t xml:space="preserve">Декоративная композиция </w:t>
            </w:r>
            <w:proofErr w:type="gramStart"/>
            <w:r>
              <w:rPr>
                <w:b/>
              </w:rPr>
              <w:t>на  тему</w:t>
            </w:r>
            <w:proofErr w:type="gramEnd"/>
            <w:r>
              <w:rPr>
                <w:b/>
              </w:rPr>
              <w:t>: «Стихия Огня», «Стихия Воды». Прием стилизации.</w:t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Скульптура</w:t>
            </w:r>
          </w:p>
        </w:tc>
        <w:tc>
          <w:tcPr>
            <w:tcW w:w="6239" w:type="dxa"/>
          </w:tcPr>
          <w:p w:rsidR="00D52B26" w:rsidRDefault="00D52B26" w:rsidP="00281CE6">
            <w:pPr>
              <w:rPr>
                <w:b/>
              </w:rPr>
            </w:pPr>
            <w:r>
              <w:rPr>
                <w:b/>
              </w:rPr>
              <w:t>Лепка на свободную тему. Рельеф (барельеф или горельеф). Работа над элементами рельефной композиции. Детализация. Уточнение формы.</w:t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Пластилин скульптурный, пластиковая масса, глина (по выбору).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D52B26" w:rsidTr="00281CE6">
        <w:tc>
          <w:tcPr>
            <w:tcW w:w="734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3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D52B26" w:rsidRDefault="00D52B26" w:rsidP="00281CE6">
            <w:pPr>
              <w:spacing w:after="100" w:afterAutospacing="1"/>
            </w:pPr>
            <w:r w:rsidRPr="00F93546">
              <w:rPr>
                <w:b/>
              </w:rPr>
              <w:t>Раздел 5. Русское изобразительное искусство последней трети 19 в. – н.20 век.</w:t>
            </w:r>
            <w:r w:rsidRPr="00125F95">
              <w:t xml:space="preserve"> </w:t>
            </w:r>
          </w:p>
          <w:p w:rsidR="00D52B26" w:rsidRDefault="00D52B26" w:rsidP="00281CE6">
            <w:pPr>
              <w:spacing w:after="100" w:afterAutospacing="1"/>
            </w:pPr>
            <w:r>
              <w:t xml:space="preserve">Тема 5.1. </w:t>
            </w:r>
            <w:r w:rsidRPr="00125F95">
              <w:t>Живопись к.19 – н.20 век.</w:t>
            </w:r>
            <w:r>
              <w:t xml:space="preserve"> Художники:</w:t>
            </w:r>
          </w:p>
          <w:p w:rsidR="00D52B26" w:rsidRPr="00F93546" w:rsidRDefault="00D52B26" w:rsidP="00281CE6">
            <w:pPr>
              <w:spacing w:after="100" w:afterAutospacing="1"/>
              <w:rPr>
                <w:b/>
              </w:rPr>
            </w:pPr>
            <w:r>
              <w:lastRenderedPageBreak/>
              <w:t xml:space="preserve"> </w:t>
            </w:r>
            <w:r w:rsidRPr="00801F7C">
              <w:rPr>
                <w:color w:val="000000"/>
                <w:u w:val="single"/>
              </w:rPr>
              <w:t>С. В. Иванов (1858—1910)</w:t>
            </w:r>
            <w:r>
              <w:rPr>
                <w:color w:val="000000"/>
                <w:u w:val="single"/>
              </w:rPr>
              <w:t>,</w:t>
            </w:r>
            <w:r w:rsidRPr="00801F7C">
              <w:rPr>
                <w:color w:val="000000"/>
                <w:u w:val="single"/>
              </w:rPr>
              <w:t xml:space="preserve"> П. А. Касаткин (1859—1930).</w:t>
            </w:r>
          </w:p>
        </w:tc>
        <w:tc>
          <w:tcPr>
            <w:tcW w:w="286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17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D52B26" w:rsidRDefault="00D52B2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D52B26" w:rsidRDefault="00D52B26" w:rsidP="00D52B26">
      <w:pPr>
        <w:jc w:val="center"/>
      </w:pPr>
    </w:p>
    <w:p w:rsidR="00D52B26" w:rsidRDefault="00D52B26" w:rsidP="00D52B26">
      <w:pPr>
        <w:rPr>
          <w:b/>
        </w:rPr>
      </w:pPr>
    </w:p>
    <w:p w:rsidR="00D52B26" w:rsidRPr="00655CF5" w:rsidRDefault="00D52B26" w:rsidP="00D52B26">
      <w:pPr>
        <w:shd w:val="clear" w:color="auto" w:fill="FFFFFF"/>
        <w:autoSpaceDE w:val="0"/>
        <w:autoSpaceDN w:val="0"/>
        <w:adjustRightInd w:val="0"/>
        <w:rPr>
          <w:b/>
        </w:rPr>
      </w:pPr>
      <w:r w:rsidRPr="00655CF5">
        <w:rPr>
          <w:b/>
        </w:rPr>
        <w:t>Раздел 5. Русское изобразительное искусство последней трети 19в. – н.20 век.</w:t>
      </w:r>
    </w:p>
    <w:p w:rsidR="00D52B26" w:rsidRPr="00655CF5" w:rsidRDefault="00D52B26" w:rsidP="00D52B2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52B26" w:rsidRPr="00655CF5" w:rsidRDefault="00D52B26" w:rsidP="00D52B26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55CF5">
        <w:rPr>
          <w:b/>
          <w:i/>
        </w:rPr>
        <w:t xml:space="preserve">Тема 5.1 Живопись последней трети 19 в.– н.20 </w:t>
      </w:r>
      <w:proofErr w:type="gramStart"/>
      <w:r w:rsidRPr="00655CF5">
        <w:rPr>
          <w:b/>
          <w:i/>
        </w:rPr>
        <w:t>век.(</w:t>
      </w:r>
      <w:proofErr w:type="gramEnd"/>
      <w:r w:rsidRPr="00655CF5">
        <w:rPr>
          <w:b/>
          <w:i/>
        </w:rPr>
        <w:t>4,5 ч.)</w:t>
      </w:r>
    </w:p>
    <w:p w:rsidR="00D52B26" w:rsidRPr="00655CF5" w:rsidRDefault="00D52B26" w:rsidP="00D52B26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D52B26" w:rsidRPr="005F5583" w:rsidRDefault="00D52B26" w:rsidP="00D52B26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С. В. Иванов (1858—1910).</w:t>
      </w:r>
      <w:r w:rsidRPr="005F5583">
        <w:rPr>
          <w:color w:val="000000"/>
        </w:rPr>
        <w:t xml:space="preserve"> Крестьянская, историче</w:t>
      </w:r>
      <w:r w:rsidRPr="005F5583">
        <w:rPr>
          <w:color w:val="000000"/>
        </w:rPr>
        <w:softHyphen/>
        <w:t>ская и революционная тематика: «Переселенцы», «Рас</w:t>
      </w:r>
      <w:r w:rsidRPr="005F5583">
        <w:rPr>
          <w:color w:val="000000"/>
        </w:rPr>
        <w:softHyphen/>
        <w:t>стрел».</w:t>
      </w:r>
    </w:p>
    <w:p w:rsidR="00D52B26" w:rsidRPr="005F5583" w:rsidRDefault="00D52B26" w:rsidP="00D52B26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П. А. Касаткин (1859—1930).</w:t>
      </w:r>
      <w:r w:rsidRPr="005F5583">
        <w:rPr>
          <w:color w:val="000000"/>
        </w:rPr>
        <w:t xml:space="preserve"> Индустриальный пролета</w:t>
      </w:r>
      <w:r w:rsidRPr="005F5583">
        <w:rPr>
          <w:color w:val="000000"/>
        </w:rPr>
        <w:softHyphen/>
        <w:t>риат и его революционная борьба в картинах «Углекопы. Смена», «Шахтерка».</w:t>
      </w:r>
    </w:p>
    <w:p w:rsidR="00D52B26" w:rsidRPr="005F5583" w:rsidRDefault="00D52B26" w:rsidP="00D52B26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A.  Е. Архипов (1862—1930).</w:t>
      </w:r>
      <w:r w:rsidRPr="005F5583">
        <w:rPr>
          <w:color w:val="000000"/>
        </w:rPr>
        <w:t xml:space="preserve"> Его бытовая живопись: «На Оке», «Обратный», «Прачки».</w:t>
      </w:r>
    </w:p>
    <w:p w:rsidR="00D52B26" w:rsidRDefault="00D52B26" w:rsidP="00D52B2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01F7C">
        <w:rPr>
          <w:color w:val="000000"/>
          <w:u w:val="single"/>
        </w:rPr>
        <w:t>B.   А. Серов (1865—1911).</w:t>
      </w:r>
      <w:r w:rsidRPr="005F5583">
        <w:rPr>
          <w:color w:val="000000"/>
        </w:rPr>
        <w:t xml:space="preserve"> Новаторство живописных средств ранних портретов</w:t>
      </w:r>
      <w:r w:rsidRPr="00801F7C">
        <w:rPr>
          <w:color w:val="000000"/>
          <w:u w:val="single"/>
        </w:rPr>
        <w:t>: «Девочка с персиками», «Де</w:t>
      </w:r>
      <w:r w:rsidRPr="00801F7C">
        <w:rPr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801F7C">
        <w:rPr>
          <w:color w:val="000000"/>
          <w:u w:val="single"/>
        </w:rPr>
        <w:softHyphen/>
        <w:t>вой, Левитана.</w:t>
      </w:r>
      <w:r w:rsidRPr="005F5583">
        <w:rPr>
          <w:color w:val="000000"/>
        </w:rPr>
        <w:t xml:space="preserve"> Особенности парадного портрета «Князь Юсупов». «Графиня Орлова». Серов и события 1905 года. Рисунки Серова. Иллюстрация к басням Крылова. Исто</w:t>
      </w:r>
      <w:r w:rsidRPr="005F5583">
        <w:rPr>
          <w:color w:val="000000"/>
        </w:rPr>
        <w:softHyphen/>
        <w:t xml:space="preserve">рические композиции («Петр </w:t>
      </w:r>
      <w:r w:rsidRPr="005F5583">
        <w:rPr>
          <w:color w:val="000000"/>
          <w:lang w:val="en-US"/>
        </w:rPr>
        <w:t>I</w:t>
      </w:r>
      <w:r w:rsidRPr="005F5583">
        <w:rPr>
          <w:color w:val="000000"/>
        </w:rPr>
        <w:t xml:space="preserve"> на строительство Петербур</w:t>
      </w:r>
      <w:r w:rsidRPr="005F5583">
        <w:rPr>
          <w:color w:val="000000"/>
        </w:rPr>
        <w:softHyphen/>
        <w:t>га»).</w:t>
      </w:r>
    </w:p>
    <w:p w:rsidR="00D52B26" w:rsidRPr="005F5583" w:rsidRDefault="00D52B26" w:rsidP="00D52B26">
      <w:pPr>
        <w:shd w:val="clear" w:color="auto" w:fill="FFFFFF"/>
        <w:autoSpaceDE w:val="0"/>
        <w:autoSpaceDN w:val="0"/>
        <w:adjustRightInd w:val="0"/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D52B26" w:rsidRDefault="00D52B26" w:rsidP="00D52B26">
      <w:pPr>
        <w:rPr>
          <w:b/>
        </w:rPr>
      </w:pPr>
    </w:p>
    <w:p w:rsidR="00C8272F" w:rsidRDefault="00C8272F" w:rsidP="00C8272F">
      <w:pPr>
        <w:rPr>
          <w:b/>
        </w:rPr>
      </w:pPr>
      <w:bookmarkStart w:id="0" w:name="_GoBack"/>
      <w:bookmarkEnd w:id="0"/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C8272F" w:rsidRDefault="00C8272F" w:rsidP="00C8272F">
      <w:pPr>
        <w:rPr>
          <w:b/>
        </w:rPr>
      </w:pPr>
    </w:p>
    <w:p w:rsidR="00E823D4" w:rsidRDefault="00E823D4" w:rsidP="00C8272F">
      <w:pPr>
        <w:jc w:val="center"/>
        <w:rPr>
          <w:b/>
        </w:rPr>
      </w:pPr>
      <w:r w:rsidRPr="005543F9">
        <w:t xml:space="preserve"> </w:t>
      </w:r>
    </w:p>
    <w:p w:rsidR="001153D2" w:rsidRPr="00E823D4" w:rsidRDefault="001153D2" w:rsidP="00E823D4"/>
    <w:sectPr w:rsidR="001153D2" w:rsidRPr="00E823D4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3"/>
    <w:rsid w:val="001153D2"/>
    <w:rsid w:val="0052753F"/>
    <w:rsid w:val="006F2DE3"/>
    <w:rsid w:val="009462C4"/>
    <w:rsid w:val="00C8272F"/>
    <w:rsid w:val="00CC543C"/>
    <w:rsid w:val="00D52B26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97EC-A584-4918-BCAE-0FD056A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2020-04-03T12:10:00Z</dcterms:created>
  <dcterms:modified xsi:type="dcterms:W3CDTF">2020-05-12T09:24:00Z</dcterms:modified>
</cp:coreProperties>
</file>