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3E" w:rsidRPr="00B74C74" w:rsidRDefault="00681BE4" w:rsidP="00E6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C74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681BE4" w:rsidRPr="00B74C74" w:rsidRDefault="00681BE4" w:rsidP="00E6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C74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681BE4" w:rsidRPr="00B74C74" w:rsidRDefault="00681BE4" w:rsidP="00E6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C74">
        <w:rPr>
          <w:rFonts w:ascii="Times New Roman" w:hAnsi="Times New Roman" w:cs="Times New Roman"/>
          <w:sz w:val="28"/>
          <w:szCs w:val="28"/>
        </w:rPr>
        <w:t>«Детская художественная школа города Белгорода»</w:t>
      </w:r>
    </w:p>
    <w:p w:rsidR="007A3E3E" w:rsidRPr="00B74C74" w:rsidRDefault="007A3E3E" w:rsidP="00E61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E3E" w:rsidRPr="00B74C74" w:rsidRDefault="007A3E3E" w:rsidP="00E61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3D9" w:rsidRPr="00B74C74" w:rsidRDefault="00DD43D9" w:rsidP="00E61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3D9" w:rsidRPr="00B74C74" w:rsidRDefault="00DD43D9" w:rsidP="00E61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E3E" w:rsidRPr="00B74C74" w:rsidRDefault="007A3E3E" w:rsidP="00E61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E3E" w:rsidRPr="00B74C74" w:rsidRDefault="007A3E3E" w:rsidP="00E61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FB" w:rsidRPr="00E6135F" w:rsidRDefault="00376D96" w:rsidP="00E613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35F">
        <w:rPr>
          <w:rFonts w:ascii="Times New Roman" w:hAnsi="Times New Roman" w:cs="Times New Roman"/>
          <w:b/>
          <w:sz w:val="32"/>
          <w:szCs w:val="32"/>
        </w:rPr>
        <w:t>«</w:t>
      </w:r>
      <w:r w:rsidR="00064425" w:rsidRPr="00E613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Использование информационно-коммуникационных технологий</w:t>
      </w:r>
      <w:r w:rsidR="00325FFB" w:rsidRPr="00E6135F">
        <w:rPr>
          <w:rFonts w:ascii="Times New Roman" w:hAnsi="Times New Roman" w:cs="Times New Roman"/>
          <w:b/>
          <w:sz w:val="32"/>
          <w:szCs w:val="32"/>
        </w:rPr>
        <w:t xml:space="preserve"> при выполнении</w:t>
      </w:r>
    </w:p>
    <w:p w:rsidR="00325FFB" w:rsidRPr="00E6135F" w:rsidRDefault="00064425" w:rsidP="00E613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35F">
        <w:rPr>
          <w:rFonts w:ascii="Times New Roman" w:hAnsi="Times New Roman" w:cs="Times New Roman"/>
          <w:b/>
          <w:sz w:val="32"/>
          <w:szCs w:val="32"/>
        </w:rPr>
        <w:t xml:space="preserve">итоговой </w:t>
      </w:r>
      <w:r w:rsidR="00325FFB" w:rsidRPr="00E6135F">
        <w:rPr>
          <w:rFonts w:ascii="Times New Roman" w:hAnsi="Times New Roman" w:cs="Times New Roman"/>
          <w:b/>
          <w:sz w:val="32"/>
          <w:szCs w:val="32"/>
        </w:rPr>
        <w:t xml:space="preserve">композиции станковой в </w:t>
      </w:r>
      <w:r w:rsidRPr="00E6135F">
        <w:rPr>
          <w:rFonts w:ascii="Times New Roman" w:hAnsi="Times New Roman" w:cs="Times New Roman"/>
          <w:b/>
          <w:sz w:val="32"/>
          <w:szCs w:val="32"/>
        </w:rPr>
        <w:t>5</w:t>
      </w:r>
      <w:r w:rsidR="00325FFB" w:rsidRPr="00E6135F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376D96" w:rsidRPr="00E6135F" w:rsidRDefault="00D34D60" w:rsidP="00E613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35F">
        <w:rPr>
          <w:rFonts w:ascii="Times New Roman" w:hAnsi="Times New Roman" w:cs="Times New Roman"/>
          <w:b/>
          <w:sz w:val="32"/>
          <w:szCs w:val="32"/>
        </w:rPr>
        <w:t>по дополнительной предпрофессиональной общеобразовательной программе в области изобразительного искусства «Живопись»</w:t>
      </w:r>
    </w:p>
    <w:p w:rsidR="001E3B55" w:rsidRPr="00B74C74" w:rsidRDefault="001E3B55" w:rsidP="00E61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BE" w:rsidRPr="00B74C74" w:rsidRDefault="002067BE" w:rsidP="00E613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3B55" w:rsidRPr="00B74C74" w:rsidRDefault="00AC389E" w:rsidP="00E61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74">
        <w:rPr>
          <w:rFonts w:ascii="Times New Roman" w:hAnsi="Times New Roman" w:cs="Times New Roman"/>
          <w:b/>
          <w:sz w:val="28"/>
          <w:szCs w:val="28"/>
        </w:rPr>
        <w:t>Васичкина Лилия Валериевна</w:t>
      </w:r>
      <w:r w:rsidR="001E3B55" w:rsidRPr="00B74C74">
        <w:rPr>
          <w:rFonts w:ascii="Times New Roman" w:hAnsi="Times New Roman" w:cs="Times New Roman"/>
          <w:b/>
          <w:sz w:val="28"/>
          <w:szCs w:val="28"/>
        </w:rPr>
        <w:t>,</w:t>
      </w:r>
    </w:p>
    <w:p w:rsidR="001E3B55" w:rsidRPr="00B74C74" w:rsidRDefault="001E3B55" w:rsidP="00E613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74">
        <w:rPr>
          <w:rFonts w:ascii="Times New Roman" w:hAnsi="Times New Roman" w:cs="Times New Roman"/>
          <w:b/>
          <w:sz w:val="28"/>
          <w:szCs w:val="28"/>
        </w:rPr>
        <w:t>преподаватель ДХШ г. Белгорода</w:t>
      </w:r>
    </w:p>
    <w:p w:rsidR="002067BE" w:rsidRPr="00B74C74" w:rsidRDefault="002067BE" w:rsidP="00E61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BE" w:rsidRPr="00B74C74" w:rsidRDefault="002067BE" w:rsidP="00E61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BE" w:rsidRPr="00B74C74" w:rsidRDefault="002067BE" w:rsidP="001565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BE" w:rsidRPr="00B74C74" w:rsidRDefault="002067BE" w:rsidP="001565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BE" w:rsidRPr="00B74C74" w:rsidRDefault="002067BE" w:rsidP="001565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67BE" w:rsidRPr="00B74C74" w:rsidRDefault="002067BE" w:rsidP="001565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BE" w:rsidRPr="00B74C74" w:rsidRDefault="002067BE" w:rsidP="001565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BE" w:rsidRDefault="002067BE" w:rsidP="001565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35F" w:rsidRDefault="00E6135F" w:rsidP="001565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35F" w:rsidRDefault="00E6135F" w:rsidP="001565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35F" w:rsidRDefault="00E6135F" w:rsidP="001565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35F" w:rsidRPr="00B74C74" w:rsidRDefault="00E6135F" w:rsidP="001565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425" w:rsidRPr="00B74C74" w:rsidRDefault="00064425" w:rsidP="001565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E4" w:rsidRPr="00B74C74" w:rsidRDefault="00325FFB" w:rsidP="00E61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74">
        <w:rPr>
          <w:rFonts w:ascii="Times New Roman" w:hAnsi="Times New Roman" w:cs="Times New Roman"/>
          <w:b/>
          <w:sz w:val="28"/>
          <w:szCs w:val="28"/>
        </w:rPr>
        <w:lastRenderedPageBreak/>
        <w:t>Белгород 202</w:t>
      </w:r>
      <w:r w:rsidR="00064425" w:rsidRPr="00B74C74">
        <w:rPr>
          <w:rFonts w:ascii="Times New Roman" w:hAnsi="Times New Roman" w:cs="Times New Roman"/>
          <w:b/>
          <w:sz w:val="28"/>
          <w:szCs w:val="28"/>
        </w:rPr>
        <w:t>2</w:t>
      </w:r>
    </w:p>
    <w:p w:rsidR="003F31F7" w:rsidRPr="00B74C74" w:rsidRDefault="0015659E" w:rsidP="00B74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4">
        <w:rPr>
          <w:rFonts w:ascii="Times New Roman" w:hAnsi="Times New Roman" w:cs="Times New Roman"/>
          <w:sz w:val="28"/>
          <w:szCs w:val="28"/>
        </w:rPr>
        <w:t xml:space="preserve"> </w:t>
      </w:r>
      <w:r w:rsidR="003F31F7" w:rsidRPr="00B74C74">
        <w:rPr>
          <w:rFonts w:ascii="Times New Roman" w:hAnsi="Times New Roman" w:cs="Times New Roman"/>
          <w:sz w:val="28"/>
          <w:szCs w:val="28"/>
        </w:rPr>
        <w:t xml:space="preserve">«Композиция станковая» является экзаменационным предметом по завершению курса обучения в детской художественной школе. </w:t>
      </w:r>
    </w:p>
    <w:p w:rsidR="00064425" w:rsidRPr="00B74C74" w:rsidRDefault="003F31F7" w:rsidP="00B74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74">
        <w:rPr>
          <w:rFonts w:ascii="Times New Roman" w:hAnsi="Times New Roman" w:cs="Times New Roman"/>
          <w:sz w:val="28"/>
          <w:szCs w:val="28"/>
        </w:rPr>
        <w:t xml:space="preserve">Основываясь на практическом опыте работы, выявлена проблема передачи композиционного замысла обучающимися посредством применения </w:t>
      </w:r>
      <w:r w:rsidR="00AF5DCC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никационных технологий (</w:t>
      </w:r>
      <w:r w:rsidR="00AF5DCC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ИКТ). </w:t>
      </w:r>
      <w:r w:rsidR="00064425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</w:t>
      </w:r>
      <w:r w:rsidR="00A9389A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="00064425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урок современным, более</w:t>
      </w:r>
      <w:r w:rsidR="00C5420D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4C9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увлекательным</w:t>
      </w:r>
      <w:r w:rsidR="00C5420D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занимательным</w:t>
      </w:r>
      <w:r w:rsidR="00064425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обучающихся. </w:t>
      </w:r>
    </w:p>
    <w:p w:rsidR="000657E8" w:rsidRPr="00B74C74" w:rsidRDefault="00A337E2" w:rsidP="00B74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C74">
        <w:rPr>
          <w:rFonts w:ascii="Times New Roman" w:hAnsi="Times New Roman" w:cs="Times New Roman"/>
          <w:sz w:val="28"/>
          <w:szCs w:val="28"/>
        </w:rPr>
        <w:t xml:space="preserve">Актуальность проблемы обусловлена и тем, что </w:t>
      </w:r>
      <w:r w:rsidR="000657E8" w:rsidRPr="00B74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ИКТ – необходимое условие для выполнения итоговой композиции, когда </w:t>
      </w:r>
      <w:r w:rsidR="006004C9" w:rsidRPr="00B74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важнейшим</w:t>
      </w:r>
      <w:r w:rsidR="000657E8" w:rsidRPr="00B74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становится не </w:t>
      </w:r>
      <w:r w:rsidR="00C5420D" w:rsidRPr="00B74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передача</w:t>
      </w:r>
      <w:r w:rsidR="000657E8" w:rsidRPr="00B74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фундаментальных знаний, а </w:t>
      </w:r>
      <w:r w:rsidR="00C5420D" w:rsidRPr="00B74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</w:t>
      </w:r>
      <w:r w:rsidR="000657E8" w:rsidRPr="00B74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творческих способностей, создание возможностей для реализации потенциала личности. Информационно-коммуникативные технологии используются не как цель, а как педагогический инструмент, способствующий достижению цели. К средствам ИКТ относятся компьютер, проектор, принтер, Интернет ресурсы, устройства для записи и воспроизводства визуальной и звуковой информации.</w:t>
      </w:r>
    </w:p>
    <w:p w:rsidR="00000A74" w:rsidRPr="00B74C74" w:rsidRDefault="00A337E2" w:rsidP="00B74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74">
        <w:rPr>
          <w:rFonts w:ascii="Times New Roman" w:hAnsi="Times New Roman" w:cs="Times New Roman"/>
          <w:sz w:val="28"/>
          <w:szCs w:val="28"/>
        </w:rPr>
        <w:t xml:space="preserve">В связи с этим возникает необходимость </w:t>
      </w:r>
      <w:r w:rsidR="000657E8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методические рекомендации с применением информационно-коммуникационных технологий, при выполнении итоговой композиции станковой </w:t>
      </w:r>
      <w:r w:rsidRPr="00B74C74">
        <w:rPr>
          <w:rFonts w:ascii="Times New Roman" w:hAnsi="Times New Roman" w:cs="Times New Roman"/>
          <w:sz w:val="28"/>
          <w:szCs w:val="28"/>
        </w:rPr>
        <w:t xml:space="preserve">в рамках реализации дополнительной предпрофессиональной общеобразовательной программы в области изобразительного искусства «Живопись». </w:t>
      </w:r>
      <w:r w:rsidR="00000A74" w:rsidRPr="00B7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миром компьютеров связаны интересы большинства подростков и именно этот ресурс я </w:t>
      </w:r>
      <w:r w:rsidR="00B74C74" w:rsidRPr="00B74C7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предполагаю использовать</w:t>
      </w:r>
      <w:r w:rsidR="00000A74" w:rsidRPr="00B7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активизации познавательной деятельности </w:t>
      </w:r>
      <w:r w:rsidR="008E50A5" w:rsidRPr="00B74C7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000A74" w:rsidRPr="00B7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поисковую и творческую деятельность на уроке и дома, разнообразие методов обучения, через новизну материала, эмоциональную окраску урока. </w:t>
      </w:r>
    </w:p>
    <w:p w:rsidR="00B74C74" w:rsidRDefault="00000A74" w:rsidP="00B74C74">
      <w:pPr>
        <w:pStyle w:val="ab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b/>
          <w:bCs/>
          <w:sz w:val="28"/>
          <w:szCs w:val="28"/>
        </w:rPr>
      </w:pPr>
      <w:r w:rsidRPr="00B74C74">
        <w:rPr>
          <w:sz w:val="28"/>
          <w:szCs w:val="28"/>
        </w:rPr>
        <w:t xml:space="preserve">Для развития </w:t>
      </w:r>
      <w:r w:rsidR="00B74C74" w:rsidRPr="00B74C74">
        <w:rPr>
          <w:sz w:val="28"/>
          <w:szCs w:val="28"/>
        </w:rPr>
        <w:t>творческих способностей,</w:t>
      </w:r>
      <w:r w:rsidRPr="00B74C74">
        <w:rPr>
          <w:sz w:val="28"/>
          <w:szCs w:val="28"/>
        </w:rPr>
        <w:t xml:space="preserve"> </w:t>
      </w:r>
      <w:r w:rsidR="008E50A5" w:rsidRPr="00B74C74">
        <w:rPr>
          <w:sz w:val="28"/>
          <w:szCs w:val="28"/>
        </w:rPr>
        <w:t>обучающихся</w:t>
      </w:r>
      <w:r w:rsidRPr="00B74C74">
        <w:rPr>
          <w:sz w:val="28"/>
          <w:szCs w:val="28"/>
        </w:rPr>
        <w:t xml:space="preserve"> на уроках </w:t>
      </w:r>
      <w:r w:rsidR="008E50A5" w:rsidRPr="00B74C74">
        <w:rPr>
          <w:sz w:val="28"/>
          <w:szCs w:val="28"/>
        </w:rPr>
        <w:t>композиции станковой</w:t>
      </w:r>
      <w:r w:rsidRPr="00B74C74">
        <w:rPr>
          <w:sz w:val="28"/>
          <w:szCs w:val="28"/>
        </w:rPr>
        <w:t xml:space="preserve"> я использую следующие </w:t>
      </w:r>
      <w:r w:rsidRPr="00B74C74">
        <w:rPr>
          <w:b/>
          <w:bCs/>
          <w:sz w:val="28"/>
          <w:szCs w:val="28"/>
        </w:rPr>
        <w:t>методы обучения:</w:t>
      </w:r>
    </w:p>
    <w:p w:rsidR="0015659E" w:rsidRDefault="00000A74" w:rsidP="0015659E">
      <w:pPr>
        <w:pStyle w:val="ab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B74C74">
        <w:rPr>
          <w:sz w:val="28"/>
          <w:szCs w:val="28"/>
        </w:rPr>
        <w:t>1. </w:t>
      </w:r>
      <w:r w:rsidRPr="00B74C74">
        <w:rPr>
          <w:b/>
          <w:bCs/>
          <w:sz w:val="28"/>
          <w:szCs w:val="28"/>
        </w:rPr>
        <w:t>Метод</w:t>
      </w:r>
      <w:r w:rsidRPr="00B74C74">
        <w:rPr>
          <w:sz w:val="28"/>
          <w:szCs w:val="28"/>
        </w:rPr>
        <w:t> «открытий»</w:t>
      </w:r>
      <w:r w:rsidR="00D92F8E" w:rsidRPr="00B74C74">
        <w:rPr>
          <w:sz w:val="28"/>
          <w:szCs w:val="28"/>
        </w:rPr>
        <w:t>.</w:t>
      </w:r>
      <w:r w:rsidR="008E50A5" w:rsidRPr="00B74C74">
        <w:rPr>
          <w:sz w:val="28"/>
          <w:szCs w:val="28"/>
        </w:rPr>
        <w:t xml:space="preserve"> </w:t>
      </w:r>
      <w:r w:rsidR="00D92F8E" w:rsidRPr="00B74C74">
        <w:rPr>
          <w:sz w:val="28"/>
          <w:szCs w:val="28"/>
        </w:rPr>
        <w:t xml:space="preserve">Я.А. Коменский основным принципом считал наглядность. Поэтому, перед выбором темы итоговой композиции мы знакомимся с творчеством художников, изображавших в своих картинах повседневные события, анализируем с целью закрепления и обобщения знаний. </w:t>
      </w:r>
      <w:r w:rsidR="0015659E">
        <w:rPr>
          <w:sz w:val="28"/>
          <w:szCs w:val="28"/>
        </w:rPr>
        <w:t>Б</w:t>
      </w:r>
      <w:r w:rsidR="008E50A5" w:rsidRPr="00B74C74">
        <w:rPr>
          <w:sz w:val="28"/>
          <w:szCs w:val="28"/>
        </w:rPr>
        <w:t>ольшую помощь в поиске нужной информации преподавателю может оказать каталог образовательных ресурсов по искусству, размещенный во всемирной сети Интернет. Для этого преподавателю необходимо проанализировать электронные и информационные ресурсы, отобрать необходимый материал по теме урока, структурировать и оформить его на электронных или бумажных носителях.</w:t>
      </w:r>
    </w:p>
    <w:p w:rsidR="00D92F8E" w:rsidRPr="00B74C74" w:rsidRDefault="00000A74" w:rsidP="0015659E">
      <w:pPr>
        <w:pStyle w:val="ab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B74C74">
        <w:rPr>
          <w:sz w:val="28"/>
          <w:szCs w:val="28"/>
        </w:rPr>
        <w:t>2. </w:t>
      </w:r>
      <w:r w:rsidRPr="00B74C74">
        <w:rPr>
          <w:b/>
          <w:bCs/>
          <w:sz w:val="28"/>
          <w:szCs w:val="28"/>
        </w:rPr>
        <w:t>Метод</w:t>
      </w:r>
      <w:r w:rsidRPr="00B74C74">
        <w:rPr>
          <w:sz w:val="28"/>
          <w:szCs w:val="28"/>
        </w:rPr>
        <w:t xml:space="preserve"> привлечения жизненного опыта </w:t>
      </w:r>
      <w:r w:rsidR="0015659E">
        <w:rPr>
          <w:sz w:val="28"/>
          <w:szCs w:val="28"/>
        </w:rPr>
        <w:t>обучающегося</w:t>
      </w:r>
      <w:r w:rsidRPr="00B74C74">
        <w:rPr>
          <w:sz w:val="28"/>
          <w:szCs w:val="28"/>
        </w:rPr>
        <w:t xml:space="preserve">. В решении различных творческих проблем жизненный опыт </w:t>
      </w:r>
      <w:r w:rsidR="008E50A5" w:rsidRPr="00B74C74">
        <w:rPr>
          <w:sz w:val="28"/>
          <w:szCs w:val="28"/>
        </w:rPr>
        <w:t xml:space="preserve">обучающихся </w:t>
      </w:r>
      <w:r w:rsidRPr="00B74C74">
        <w:rPr>
          <w:sz w:val="28"/>
          <w:szCs w:val="28"/>
        </w:rPr>
        <w:t>играет важную роль.</w:t>
      </w:r>
      <w:r w:rsidR="00D92F8E" w:rsidRPr="00B74C74">
        <w:rPr>
          <w:sz w:val="28"/>
          <w:szCs w:val="28"/>
        </w:rPr>
        <w:t xml:space="preserve"> К.Д.Ушинский придавал большое значение умению наблюдать, поэтому домашним заданием для обучающихся было </w:t>
      </w:r>
      <w:r w:rsidR="00D92F8E" w:rsidRPr="00B74C74">
        <w:rPr>
          <w:sz w:val="28"/>
          <w:szCs w:val="28"/>
        </w:rPr>
        <w:lastRenderedPageBreak/>
        <w:t xml:space="preserve">проанализировать картины </w:t>
      </w:r>
      <w:r w:rsidR="00680834" w:rsidRPr="00B74C74">
        <w:rPr>
          <w:sz w:val="28"/>
          <w:szCs w:val="28"/>
        </w:rPr>
        <w:t>художников,</w:t>
      </w:r>
      <w:r w:rsidR="00D92F8E" w:rsidRPr="00B74C74">
        <w:rPr>
          <w:sz w:val="28"/>
          <w:szCs w:val="28"/>
        </w:rPr>
        <w:t xml:space="preserve"> изображавших</w:t>
      </w:r>
      <w:r w:rsidR="00680834" w:rsidRPr="00B74C74">
        <w:rPr>
          <w:sz w:val="28"/>
          <w:szCs w:val="28"/>
        </w:rPr>
        <w:t xml:space="preserve"> повседневную действительность и быт</w:t>
      </w:r>
      <w:r w:rsidR="0015659E">
        <w:rPr>
          <w:sz w:val="28"/>
          <w:szCs w:val="28"/>
        </w:rPr>
        <w:t>.</w:t>
      </w:r>
      <w:r w:rsidR="00D92F8E" w:rsidRPr="00B74C74">
        <w:rPr>
          <w:sz w:val="28"/>
          <w:szCs w:val="28"/>
        </w:rPr>
        <w:t xml:space="preserve"> </w:t>
      </w:r>
    </w:p>
    <w:p w:rsidR="0015659E" w:rsidRDefault="00000A74" w:rsidP="00156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74">
        <w:rPr>
          <w:rFonts w:ascii="Times New Roman" w:hAnsi="Times New Roman" w:cs="Times New Roman"/>
          <w:sz w:val="28"/>
          <w:szCs w:val="28"/>
        </w:rPr>
        <w:t>3. </w:t>
      </w:r>
      <w:r w:rsidRPr="00B74C74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B74C74">
        <w:rPr>
          <w:rFonts w:ascii="Times New Roman" w:hAnsi="Times New Roman" w:cs="Times New Roman"/>
          <w:sz w:val="28"/>
          <w:szCs w:val="28"/>
        </w:rPr>
        <w:t xml:space="preserve"> индивидуальной </w:t>
      </w:r>
      <w:r w:rsidR="008E50A5" w:rsidRPr="00B74C74">
        <w:rPr>
          <w:rFonts w:ascii="Times New Roman" w:hAnsi="Times New Roman" w:cs="Times New Roman"/>
          <w:sz w:val="28"/>
          <w:szCs w:val="28"/>
        </w:rPr>
        <w:t>поисковой деятельности, что может способствовать</w:t>
      </w:r>
      <w:r w:rsidRPr="00B74C74">
        <w:rPr>
          <w:rFonts w:ascii="Times New Roman" w:hAnsi="Times New Roman" w:cs="Times New Roman"/>
          <w:sz w:val="28"/>
          <w:szCs w:val="28"/>
        </w:rPr>
        <w:t xml:space="preserve"> </w:t>
      </w:r>
      <w:r w:rsidR="008E50A5" w:rsidRPr="00B74C74">
        <w:rPr>
          <w:rFonts w:ascii="Times New Roman" w:hAnsi="Times New Roman" w:cs="Times New Roman"/>
          <w:sz w:val="28"/>
          <w:szCs w:val="28"/>
        </w:rPr>
        <w:t>стимулирование</w:t>
      </w:r>
      <w:r w:rsidRPr="00B74C74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8E50A5" w:rsidRPr="00B74C74">
        <w:rPr>
          <w:rFonts w:ascii="Times New Roman" w:hAnsi="Times New Roman" w:cs="Times New Roman"/>
          <w:sz w:val="28"/>
          <w:szCs w:val="28"/>
        </w:rPr>
        <w:t>ой</w:t>
      </w:r>
      <w:r w:rsidRPr="00B74C74">
        <w:rPr>
          <w:rFonts w:ascii="Times New Roman" w:hAnsi="Times New Roman" w:cs="Times New Roman"/>
          <w:sz w:val="28"/>
          <w:szCs w:val="28"/>
        </w:rPr>
        <w:t xml:space="preserve"> </w:t>
      </w:r>
      <w:r w:rsidR="008E50A5" w:rsidRPr="00B74C74">
        <w:rPr>
          <w:rFonts w:ascii="Times New Roman" w:hAnsi="Times New Roman" w:cs="Times New Roman"/>
          <w:sz w:val="28"/>
          <w:szCs w:val="28"/>
        </w:rPr>
        <w:t>активности обучающихся</w:t>
      </w:r>
      <w:r w:rsidRPr="00B74C74">
        <w:rPr>
          <w:rFonts w:ascii="Times New Roman" w:hAnsi="Times New Roman" w:cs="Times New Roman"/>
          <w:sz w:val="28"/>
          <w:szCs w:val="28"/>
        </w:rPr>
        <w:t xml:space="preserve">, помогает найти верное решение </w:t>
      </w:r>
      <w:r w:rsidR="00373CB3" w:rsidRPr="00B74C74">
        <w:rPr>
          <w:rFonts w:ascii="Times New Roman" w:hAnsi="Times New Roman" w:cs="Times New Roman"/>
          <w:sz w:val="28"/>
          <w:szCs w:val="28"/>
        </w:rPr>
        <w:t xml:space="preserve">в определении темы композиции, </w:t>
      </w:r>
      <w:r w:rsidR="00373CB3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пронаблюдать, сделать зарисовки или фотографии тех событий, которые происходят вокруг нас в обыденной жизни.</w:t>
      </w:r>
    </w:p>
    <w:p w:rsidR="00000A74" w:rsidRPr="0015659E" w:rsidRDefault="00000A74" w:rsidP="00156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74">
        <w:rPr>
          <w:rFonts w:ascii="Times New Roman" w:hAnsi="Times New Roman" w:cs="Times New Roman"/>
          <w:sz w:val="28"/>
          <w:szCs w:val="28"/>
        </w:rPr>
        <w:t>4. </w:t>
      </w:r>
      <w:r w:rsidRPr="00B74C74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B74C74">
        <w:rPr>
          <w:rFonts w:ascii="Times New Roman" w:hAnsi="Times New Roman" w:cs="Times New Roman"/>
          <w:sz w:val="28"/>
          <w:szCs w:val="28"/>
        </w:rPr>
        <w:t xml:space="preserve"> свободы в системе ограничений. Постоянно тренирую творческие способности </w:t>
      </w:r>
      <w:r w:rsidR="008E50A5" w:rsidRPr="00B74C74">
        <w:rPr>
          <w:rFonts w:ascii="Times New Roman" w:hAnsi="Times New Roman" w:cs="Times New Roman"/>
          <w:sz w:val="28"/>
          <w:szCs w:val="28"/>
        </w:rPr>
        <w:t>обучающихся</w:t>
      </w:r>
      <w:r w:rsidRPr="00B74C74">
        <w:rPr>
          <w:rFonts w:ascii="Times New Roman" w:hAnsi="Times New Roman" w:cs="Times New Roman"/>
          <w:sz w:val="28"/>
          <w:szCs w:val="28"/>
        </w:rPr>
        <w:t xml:space="preserve"> в широкой палитре возможностей с одной стороны, с другой – приучаю четко выполнять ограничения.</w:t>
      </w:r>
    </w:p>
    <w:p w:rsidR="0015659E" w:rsidRDefault="00000A74" w:rsidP="00156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74">
        <w:rPr>
          <w:rFonts w:ascii="Times New Roman" w:hAnsi="Times New Roman" w:cs="Times New Roman"/>
          <w:sz w:val="28"/>
          <w:szCs w:val="28"/>
        </w:rPr>
        <w:t>5. </w:t>
      </w:r>
      <w:r w:rsidRPr="00B74C74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="008E50A5" w:rsidRPr="00B74C74">
        <w:rPr>
          <w:rFonts w:ascii="Times New Roman" w:hAnsi="Times New Roman" w:cs="Times New Roman"/>
          <w:sz w:val="28"/>
          <w:szCs w:val="28"/>
        </w:rPr>
        <w:t> диалога, когда</w:t>
      </w:r>
      <w:r w:rsidRPr="00B74C74">
        <w:rPr>
          <w:rFonts w:ascii="Times New Roman" w:hAnsi="Times New Roman" w:cs="Times New Roman"/>
          <w:sz w:val="28"/>
          <w:szCs w:val="28"/>
        </w:rPr>
        <w:t xml:space="preserve"> </w:t>
      </w:r>
      <w:r w:rsidR="008E50A5" w:rsidRPr="00B74C74">
        <w:rPr>
          <w:rFonts w:ascii="Times New Roman" w:hAnsi="Times New Roman" w:cs="Times New Roman"/>
          <w:sz w:val="28"/>
          <w:szCs w:val="28"/>
        </w:rPr>
        <w:t>преподаватель и обучающийся являются</w:t>
      </w:r>
      <w:r w:rsidRPr="00B74C74">
        <w:rPr>
          <w:rFonts w:ascii="Times New Roman" w:hAnsi="Times New Roman" w:cs="Times New Roman"/>
          <w:sz w:val="28"/>
          <w:szCs w:val="28"/>
        </w:rPr>
        <w:t xml:space="preserve"> – собеседники. Совместно выясняем и находим правильное решение. </w:t>
      </w:r>
      <w:r w:rsidR="00373CB3" w:rsidRPr="00B74C74">
        <w:rPr>
          <w:rFonts w:ascii="Times New Roman" w:hAnsi="Times New Roman" w:cs="Times New Roman"/>
          <w:sz w:val="28"/>
          <w:szCs w:val="28"/>
        </w:rPr>
        <w:t>Слова активизируют</w:t>
      </w:r>
      <w:r w:rsidRPr="00B74C74">
        <w:rPr>
          <w:rFonts w:ascii="Times New Roman" w:hAnsi="Times New Roman" w:cs="Times New Roman"/>
          <w:sz w:val="28"/>
          <w:szCs w:val="28"/>
        </w:rPr>
        <w:t xml:space="preserve"> потребность к творческому анализу, способность и желание глубокого понимания искусства.</w:t>
      </w:r>
      <w:r w:rsidR="00373CB3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на уроке преподаватель может использовать: иллюстрации, видеоэкскурсии, видеофрагменты и т.д. При этом существенно меняется технология объяснения – </w:t>
      </w:r>
      <w:r w:rsidR="00156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373CB3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комментирует информацию, появляющуюся на экране, по необходимости сопровождая ее дополнительными объяснениями и примерами.</w:t>
      </w:r>
    </w:p>
    <w:p w:rsidR="00A337E2" w:rsidRPr="0015659E" w:rsidRDefault="00000A74" w:rsidP="00156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74">
        <w:rPr>
          <w:rFonts w:ascii="Times New Roman" w:hAnsi="Times New Roman" w:cs="Times New Roman"/>
          <w:sz w:val="28"/>
          <w:szCs w:val="28"/>
        </w:rPr>
        <w:t>6. </w:t>
      </w:r>
      <w:r w:rsidRPr="00B74C74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B74C74">
        <w:rPr>
          <w:rFonts w:ascii="Times New Roman" w:hAnsi="Times New Roman" w:cs="Times New Roman"/>
          <w:sz w:val="28"/>
          <w:szCs w:val="28"/>
        </w:rPr>
        <w:t> сравнений. Путь активизации творческого мышления. На уроках я демонстрирую многовариантные возможности решения одной и той же художественной задачи.</w:t>
      </w:r>
    </w:p>
    <w:p w:rsidR="007B4848" w:rsidRPr="00B74C74" w:rsidRDefault="00BC5CD7" w:rsidP="00B74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того, </w:t>
      </w:r>
      <w:r w:rsidR="00C5420D" w:rsidRPr="00B74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r w:rsidR="00C5420D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именение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помогает </w:t>
      </w:r>
      <w:r w:rsidR="00C5420D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преподавателю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повышать мотивацию обучения </w:t>
      </w:r>
      <w:r w:rsidR="00C5420D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20D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по композиции станковой 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приводит к целому ряду положительных </w:t>
      </w:r>
      <w:r w:rsidR="00C5420D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обогащает </w:t>
      </w:r>
      <w:r w:rsidR="00C5420D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</w:t>
      </w:r>
      <w:r w:rsidR="00C5420D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20D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образное решение темы, гармоничное размещение элементов постановки в формате, колористическое решение композиции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дифференцированный подход</w:t>
      </w:r>
      <w:r w:rsidR="0066168A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6168A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08F7" w:rsidRPr="00B74C74" w:rsidRDefault="0066168A" w:rsidP="00B74C7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возможности программы PowerPoint, </w:t>
      </w:r>
      <w:r w:rsidR="00DA5793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разрабатывать презентации, что поможет разнообразить уроки.</w:t>
      </w:r>
      <w:r w:rsidR="00CF08F7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C45" w:rsidRPr="00B74C74" w:rsidRDefault="009E1C45" w:rsidP="00B74C7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творческую активность обучающихся использование на уроке не только произведений искусств, но и произведений литературы, музыки и фольклора.</w:t>
      </w:r>
      <w:r w:rsidRPr="00B74C7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74C7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74C74" w:rsidRPr="00B74C74">
        <w:rPr>
          <w:rFonts w:ascii="Times New Roman" w:hAnsi="Times New Roman" w:cs="Times New Roman"/>
          <w:bCs/>
          <w:sz w:val="28"/>
          <w:szCs w:val="28"/>
        </w:rPr>
        <w:t>этом нам</w:t>
      </w:r>
      <w:r w:rsidRPr="00B74C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C74" w:rsidRPr="00B74C74">
        <w:rPr>
          <w:rFonts w:ascii="Times New Roman" w:hAnsi="Times New Roman" w:cs="Times New Roman"/>
          <w:bCs/>
          <w:sz w:val="28"/>
          <w:szCs w:val="28"/>
        </w:rPr>
        <w:t xml:space="preserve">опять </w:t>
      </w:r>
      <w:r w:rsidRPr="00B74C74">
        <w:rPr>
          <w:rFonts w:ascii="Times New Roman" w:hAnsi="Times New Roman" w:cs="Times New Roman"/>
          <w:bCs/>
          <w:sz w:val="28"/>
          <w:szCs w:val="28"/>
        </w:rPr>
        <w:t>поможет</w:t>
      </w:r>
      <w:r w:rsidRPr="00B74C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4C74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сети Интернета.</w:t>
      </w:r>
    </w:p>
    <w:p w:rsidR="00CF08F7" w:rsidRPr="00B74C74" w:rsidRDefault="00CF08F7" w:rsidP="00B74C7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фильм-презентация может быть использован на таких уроках, как лекция, беседа, диспут, путешествие, верни</w:t>
      </w:r>
      <w:r w:rsidR="00B74C74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саж. Он поможет заинтересовать обучающихся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удержать </w:t>
      </w:r>
      <w:r w:rsidR="0015659E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потерять связи среди мног</w:t>
      </w:r>
      <w:r w:rsidR="00156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ообразия представленной информации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Демонстрация фильма должна обязательно сопровождаться комментарием </w:t>
      </w:r>
      <w:r w:rsidR="00156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этом предполагается активное общение, имеется возможность задавать вопросы и делать необходимые отступления и пояснения, коллективно </w:t>
      </w:r>
      <w:r w:rsidR="0015659E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обсуждать произведения искусств).</w:t>
      </w:r>
    </w:p>
    <w:p w:rsidR="001D4F6B" w:rsidRPr="00B74C74" w:rsidRDefault="001D4F6B" w:rsidP="00B74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работа по композиции определяет уровень мастерства, достигнутый за годы обучения в школе. </w:t>
      </w:r>
      <w:r w:rsidR="00FD55B7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композиции - 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серьезный труд преподавателя и </w:t>
      </w:r>
      <w:r w:rsidR="00B74C74"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B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04C9" w:rsidRPr="00B74C74" w:rsidRDefault="006004C9" w:rsidP="00B74C74">
      <w:pPr>
        <w:pStyle w:val="ab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B74C74">
        <w:rPr>
          <w:sz w:val="28"/>
          <w:szCs w:val="28"/>
        </w:rPr>
        <w:lastRenderedPageBreak/>
        <w:t xml:space="preserve">Считаю опыт своей работы «Информационно-коммуникативные технологии на уроках </w:t>
      </w:r>
      <w:r w:rsidR="00B74C74" w:rsidRPr="00B74C74">
        <w:rPr>
          <w:sz w:val="28"/>
          <w:szCs w:val="28"/>
        </w:rPr>
        <w:t>композиции станковой,</w:t>
      </w:r>
      <w:r w:rsidRPr="00B74C74">
        <w:rPr>
          <w:sz w:val="28"/>
          <w:szCs w:val="28"/>
        </w:rPr>
        <w:t xml:space="preserve"> как средство повышения творческой активности </w:t>
      </w:r>
      <w:r w:rsidR="00B74C74" w:rsidRPr="00B74C74">
        <w:rPr>
          <w:sz w:val="28"/>
          <w:szCs w:val="28"/>
        </w:rPr>
        <w:t>обучающихся</w:t>
      </w:r>
      <w:r w:rsidRPr="00B74C74">
        <w:rPr>
          <w:sz w:val="28"/>
          <w:szCs w:val="28"/>
        </w:rPr>
        <w:t xml:space="preserve">» перспективным, так как он позволяет интенсифицировать образовательный процесс, активизировать познавательную и </w:t>
      </w:r>
      <w:r w:rsidR="00B74C74" w:rsidRPr="00B74C74">
        <w:rPr>
          <w:sz w:val="28"/>
          <w:szCs w:val="28"/>
        </w:rPr>
        <w:t>творческую активность</w:t>
      </w:r>
      <w:r w:rsidRPr="00B74C74">
        <w:rPr>
          <w:sz w:val="28"/>
          <w:szCs w:val="28"/>
        </w:rPr>
        <w:t xml:space="preserve"> </w:t>
      </w:r>
      <w:r w:rsidR="00B74C74" w:rsidRPr="00B74C74">
        <w:rPr>
          <w:sz w:val="28"/>
          <w:szCs w:val="28"/>
        </w:rPr>
        <w:t>обучающихся</w:t>
      </w:r>
      <w:r w:rsidRPr="00B74C74">
        <w:rPr>
          <w:sz w:val="28"/>
          <w:szCs w:val="28"/>
        </w:rPr>
        <w:t xml:space="preserve">, повысить эффективность </w:t>
      </w:r>
      <w:r w:rsidR="00B74C74" w:rsidRPr="00B74C74">
        <w:rPr>
          <w:sz w:val="28"/>
          <w:szCs w:val="28"/>
        </w:rPr>
        <w:t>при выполнении итоговой композиции станковой</w:t>
      </w:r>
      <w:r w:rsidRPr="00B74C74">
        <w:rPr>
          <w:sz w:val="28"/>
          <w:szCs w:val="28"/>
        </w:rPr>
        <w:t>.</w:t>
      </w:r>
      <w:r w:rsidRPr="00B74C74">
        <w:rPr>
          <w:b/>
          <w:bCs/>
          <w:sz w:val="28"/>
          <w:szCs w:val="28"/>
        </w:rPr>
        <w:t> </w:t>
      </w:r>
      <w:r w:rsidR="00B74C74" w:rsidRPr="00B74C74">
        <w:rPr>
          <w:sz w:val="28"/>
          <w:szCs w:val="28"/>
        </w:rPr>
        <w:t xml:space="preserve"> </w:t>
      </w:r>
      <w:r w:rsidRPr="00B74C74">
        <w:rPr>
          <w:sz w:val="28"/>
          <w:szCs w:val="28"/>
        </w:rPr>
        <w:t xml:space="preserve">Как этого можно достичь? Прежде всего, используя в своей работе </w:t>
      </w:r>
      <w:r w:rsidR="00B74C74" w:rsidRPr="00B74C74">
        <w:rPr>
          <w:sz w:val="28"/>
          <w:szCs w:val="28"/>
        </w:rPr>
        <w:t>информационно-коммуникационных технологий, ч</w:t>
      </w:r>
      <w:r w:rsidRPr="00B74C74">
        <w:rPr>
          <w:sz w:val="28"/>
          <w:szCs w:val="28"/>
        </w:rPr>
        <w:t xml:space="preserve">то для </w:t>
      </w:r>
      <w:r w:rsidR="00B74C74" w:rsidRPr="00B74C74">
        <w:rPr>
          <w:sz w:val="28"/>
          <w:szCs w:val="28"/>
        </w:rPr>
        <w:t>обучающихся современно и интересно.</w:t>
      </w:r>
      <w:r w:rsidRPr="00B74C74">
        <w:rPr>
          <w:sz w:val="28"/>
          <w:szCs w:val="28"/>
        </w:rPr>
        <w:t xml:space="preserve"> </w:t>
      </w:r>
      <w:r w:rsidR="00294F18">
        <w:rPr>
          <w:sz w:val="28"/>
          <w:szCs w:val="28"/>
        </w:rPr>
        <w:t>Внедрение</w:t>
      </w:r>
      <w:r w:rsidRPr="00B74C74">
        <w:rPr>
          <w:sz w:val="28"/>
          <w:szCs w:val="28"/>
        </w:rPr>
        <w:t xml:space="preserve"> современных технологий в образовательную практику, в том числе и на уроки </w:t>
      </w:r>
      <w:r w:rsidR="00294F18">
        <w:rPr>
          <w:sz w:val="28"/>
          <w:szCs w:val="28"/>
        </w:rPr>
        <w:t>по композиции станковой</w:t>
      </w:r>
      <w:r w:rsidRPr="00B74C74">
        <w:rPr>
          <w:sz w:val="28"/>
          <w:szCs w:val="28"/>
        </w:rPr>
        <w:t xml:space="preserve">, открывает новые возможности. В этом случае, </w:t>
      </w:r>
      <w:r w:rsidR="00294F18">
        <w:rPr>
          <w:sz w:val="28"/>
          <w:szCs w:val="28"/>
        </w:rPr>
        <w:t xml:space="preserve">преподавателю </w:t>
      </w:r>
      <w:r w:rsidRPr="00B74C74">
        <w:rPr>
          <w:sz w:val="28"/>
          <w:szCs w:val="28"/>
        </w:rPr>
        <w:t>необходимо сделать информационно-коммуникационные технологии (ИКТ) новым средством художественно-творческого развития.</w:t>
      </w:r>
    </w:p>
    <w:p w:rsidR="006004C9" w:rsidRPr="00B74C74" w:rsidRDefault="006004C9" w:rsidP="00B74C74">
      <w:pPr>
        <w:pStyle w:val="ab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B74C74">
        <w:rPr>
          <w:sz w:val="28"/>
          <w:szCs w:val="28"/>
        </w:rPr>
        <w:t xml:space="preserve">Опираясь на наиболее существенное в трудах ведущих педагогов, используя элементы известных методик, я наметила свой подход в использовании информационно-коммуникативных технологий в преподавании </w:t>
      </w:r>
      <w:r w:rsidR="00B74C74" w:rsidRPr="00B74C74">
        <w:rPr>
          <w:sz w:val="28"/>
          <w:szCs w:val="28"/>
        </w:rPr>
        <w:t>композиции станковой</w:t>
      </w:r>
      <w:r w:rsidRPr="00B74C74">
        <w:rPr>
          <w:sz w:val="28"/>
          <w:szCs w:val="28"/>
        </w:rPr>
        <w:t>, в чем и вижу новизну опыта.</w:t>
      </w:r>
    </w:p>
    <w:p w:rsidR="003B3190" w:rsidRDefault="003B3190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6C7" w:rsidRDefault="007736C7" w:rsidP="007736C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6C7">
        <w:rPr>
          <w:rFonts w:ascii="Times New Roman" w:hAnsi="Times New Roman" w:cs="Times New Roman"/>
          <w:b/>
          <w:sz w:val="28"/>
          <w:szCs w:val="28"/>
        </w:rPr>
        <w:t>Список литературы и интернет ресурсов:</w:t>
      </w:r>
    </w:p>
    <w:p w:rsidR="007736C7" w:rsidRPr="007736C7" w:rsidRDefault="00000FEF" w:rsidP="007736C7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Губайдуллин И. А. </w:t>
      </w:r>
      <w:r w:rsidR="007736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36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информационно-коммуникативных технологий в целях формирования положительной мотивации к обучению на уроках изобразит</w:t>
      </w:r>
      <w:r w:rsidR="0077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искусства и черчения» - </w:t>
      </w:r>
      <w:hyperlink r:id="rId8" w:tgtFrame="_blank" w:history="1">
        <w:r w:rsidRPr="007736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www.it-n.r</w:t>
        </w:r>
      </w:hyperlink>
      <w:r w:rsidRPr="00773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36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C7" w:rsidRPr="007736C7" w:rsidRDefault="007736C7" w:rsidP="007736C7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6C7">
        <w:rPr>
          <w:rFonts w:ascii="Times New Roman" w:hAnsi="Times New Roman" w:cs="Times New Roman"/>
          <w:sz w:val="28"/>
          <w:szCs w:val="28"/>
        </w:rPr>
        <w:t>Паранюшкин, Р.В. Композиция / Серия «Школа изобразительных искусств» / Р.В.Паранюшкин. – Ростов н/Д: Изд-во Феникс, 2001;</w:t>
      </w:r>
    </w:p>
    <w:p w:rsidR="003B3190" w:rsidRPr="007736C7" w:rsidRDefault="00BC5CD7" w:rsidP="004C1D62">
      <w:pPr>
        <w:pStyle w:val="a3"/>
        <w:numPr>
          <w:ilvl w:val="0"/>
          <w:numId w:val="23"/>
        </w:numPr>
        <w:shd w:val="clear" w:color="auto" w:fill="FFFFFF"/>
        <w:spacing w:after="0" w:line="315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Щукина А.С. </w:t>
      </w:r>
      <w:r w:rsidR="007736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36C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компьютерного обучения // Новые информационные технологии в образовании</w:t>
      </w:r>
      <w:r w:rsidR="007736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1991. </w:t>
      </w:r>
    </w:p>
    <w:p w:rsidR="003B3190" w:rsidRPr="00B74C74" w:rsidRDefault="003B3190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190" w:rsidRPr="00B74C74" w:rsidRDefault="003B3190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190" w:rsidRPr="00B74C74" w:rsidRDefault="003B3190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190" w:rsidRPr="00B74C74" w:rsidRDefault="003B3190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190" w:rsidRPr="00B74C74" w:rsidRDefault="003B3190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190" w:rsidRPr="00B74C74" w:rsidRDefault="003B3190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190" w:rsidRPr="00B74C74" w:rsidRDefault="003B3190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190" w:rsidRPr="00B74C74" w:rsidRDefault="003B3190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BE4" w:rsidRPr="00B74C74" w:rsidRDefault="00681BE4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BE4" w:rsidRPr="00B74C74" w:rsidRDefault="00681BE4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BE4" w:rsidRPr="00B74C74" w:rsidRDefault="00681BE4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BE4" w:rsidRPr="00B74C74" w:rsidRDefault="00681BE4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BE4" w:rsidRPr="00B74C74" w:rsidRDefault="00681BE4" w:rsidP="00B7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1BE4" w:rsidRPr="00B74C74" w:rsidSect="00C6374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B3D" w:rsidRDefault="009B6B3D" w:rsidP="00C704F8">
      <w:pPr>
        <w:spacing w:after="0" w:line="240" w:lineRule="auto"/>
      </w:pPr>
      <w:r>
        <w:separator/>
      </w:r>
    </w:p>
  </w:endnote>
  <w:endnote w:type="continuationSeparator" w:id="0">
    <w:p w:rsidR="009B6B3D" w:rsidRDefault="009B6B3D" w:rsidP="00C7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063"/>
      <w:docPartObj>
        <w:docPartGallery w:val="Page Numbers (Bottom of Page)"/>
        <w:docPartUnique/>
      </w:docPartObj>
    </w:sdtPr>
    <w:sdtEndPr/>
    <w:sdtContent>
      <w:p w:rsidR="00C870E6" w:rsidRDefault="007967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3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70E6" w:rsidRDefault="00C870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B3D" w:rsidRDefault="009B6B3D" w:rsidP="00C704F8">
      <w:pPr>
        <w:spacing w:after="0" w:line="240" w:lineRule="auto"/>
      </w:pPr>
      <w:r>
        <w:separator/>
      </w:r>
    </w:p>
  </w:footnote>
  <w:footnote w:type="continuationSeparator" w:id="0">
    <w:p w:rsidR="009B6B3D" w:rsidRDefault="009B6B3D" w:rsidP="00C7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5DC"/>
    <w:multiLevelType w:val="multilevel"/>
    <w:tmpl w:val="828E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95864"/>
    <w:multiLevelType w:val="hybridMultilevel"/>
    <w:tmpl w:val="93C0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67EA"/>
    <w:multiLevelType w:val="hybridMultilevel"/>
    <w:tmpl w:val="97AC1FD0"/>
    <w:lvl w:ilvl="0" w:tplc="94F02880">
      <w:numFmt w:val="bullet"/>
      <w:lvlText w:val="·"/>
      <w:lvlJc w:val="left"/>
      <w:pPr>
        <w:ind w:left="1335" w:hanging="975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B19E6"/>
    <w:multiLevelType w:val="multilevel"/>
    <w:tmpl w:val="35426E14"/>
    <w:lvl w:ilvl="0">
      <w:start w:val="1"/>
      <w:numFmt w:val="upperRoman"/>
      <w:lvlText w:val="%1."/>
      <w:lvlJc w:val="left"/>
      <w:pPr>
        <w:ind w:left="1146" w:hanging="72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1637641B"/>
    <w:multiLevelType w:val="hybridMultilevel"/>
    <w:tmpl w:val="463A99DC"/>
    <w:lvl w:ilvl="0" w:tplc="44B0A8D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015F1"/>
    <w:multiLevelType w:val="hybridMultilevel"/>
    <w:tmpl w:val="0068E38A"/>
    <w:lvl w:ilvl="0" w:tplc="94F02880">
      <w:numFmt w:val="bullet"/>
      <w:lvlText w:val="·"/>
      <w:lvlJc w:val="left"/>
      <w:pPr>
        <w:ind w:left="1335" w:hanging="975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8246E"/>
    <w:multiLevelType w:val="hybridMultilevel"/>
    <w:tmpl w:val="6E0E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F29FB"/>
    <w:multiLevelType w:val="multilevel"/>
    <w:tmpl w:val="964C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95DAA"/>
    <w:multiLevelType w:val="hybridMultilevel"/>
    <w:tmpl w:val="3E0C9E30"/>
    <w:lvl w:ilvl="0" w:tplc="94F02880">
      <w:numFmt w:val="bullet"/>
      <w:lvlText w:val="·"/>
      <w:lvlJc w:val="left"/>
      <w:pPr>
        <w:ind w:left="1335" w:hanging="975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861B1"/>
    <w:multiLevelType w:val="hybridMultilevel"/>
    <w:tmpl w:val="727EBBE8"/>
    <w:lvl w:ilvl="0" w:tplc="94F02880">
      <w:numFmt w:val="bullet"/>
      <w:lvlText w:val="·"/>
      <w:lvlJc w:val="left"/>
      <w:pPr>
        <w:ind w:left="1335" w:hanging="975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010C4"/>
    <w:multiLevelType w:val="multilevel"/>
    <w:tmpl w:val="D0DA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96F99"/>
    <w:multiLevelType w:val="hybridMultilevel"/>
    <w:tmpl w:val="C2F01E9C"/>
    <w:lvl w:ilvl="0" w:tplc="44B0A8D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467EE"/>
    <w:multiLevelType w:val="hybridMultilevel"/>
    <w:tmpl w:val="D67CF1BA"/>
    <w:lvl w:ilvl="0" w:tplc="44B0A8D0">
      <w:start w:val="1"/>
      <w:numFmt w:val="upperRoman"/>
      <w:lvlText w:val="%1."/>
      <w:lvlJc w:val="left"/>
      <w:pPr>
        <w:ind w:left="216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130D27"/>
    <w:multiLevelType w:val="hybridMultilevel"/>
    <w:tmpl w:val="873A1B44"/>
    <w:lvl w:ilvl="0" w:tplc="7548B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469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82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F69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AF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2C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81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61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A08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F50E2"/>
    <w:multiLevelType w:val="multilevel"/>
    <w:tmpl w:val="4D02B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20797B"/>
    <w:multiLevelType w:val="hybridMultilevel"/>
    <w:tmpl w:val="997E11EC"/>
    <w:lvl w:ilvl="0" w:tplc="D2A6E1F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E91DAE"/>
    <w:multiLevelType w:val="hybridMultilevel"/>
    <w:tmpl w:val="07083050"/>
    <w:lvl w:ilvl="0" w:tplc="705AB6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E631F"/>
    <w:multiLevelType w:val="hybridMultilevel"/>
    <w:tmpl w:val="D85249AA"/>
    <w:lvl w:ilvl="0" w:tplc="94F02880">
      <w:numFmt w:val="bullet"/>
      <w:lvlText w:val="·"/>
      <w:lvlJc w:val="left"/>
      <w:pPr>
        <w:ind w:left="1335" w:hanging="975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14518"/>
    <w:multiLevelType w:val="multilevel"/>
    <w:tmpl w:val="A636D25C"/>
    <w:lvl w:ilvl="0">
      <w:start w:val="1"/>
      <w:numFmt w:val="upperRoman"/>
      <w:lvlText w:val="%1."/>
      <w:lvlJc w:val="left"/>
      <w:pPr>
        <w:ind w:left="1789" w:hanging="72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969" w:hanging="5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  <w:i/>
      </w:rPr>
    </w:lvl>
  </w:abstractNum>
  <w:abstractNum w:abstractNumId="19" w15:restartNumberingAfterBreak="0">
    <w:nsid w:val="5F272A90"/>
    <w:multiLevelType w:val="hybridMultilevel"/>
    <w:tmpl w:val="48624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A7F48A6"/>
    <w:multiLevelType w:val="hybridMultilevel"/>
    <w:tmpl w:val="2C80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F2A28"/>
    <w:multiLevelType w:val="multilevel"/>
    <w:tmpl w:val="112C18D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10B0881"/>
    <w:multiLevelType w:val="hybridMultilevel"/>
    <w:tmpl w:val="B174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57DE3"/>
    <w:multiLevelType w:val="hybridMultilevel"/>
    <w:tmpl w:val="6262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8"/>
  </w:num>
  <w:num w:numId="5">
    <w:abstractNumId w:val="20"/>
  </w:num>
  <w:num w:numId="6">
    <w:abstractNumId w:val="14"/>
  </w:num>
  <w:num w:numId="7">
    <w:abstractNumId w:val="0"/>
  </w:num>
  <w:num w:numId="8">
    <w:abstractNumId w:val="1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22"/>
  </w:num>
  <w:num w:numId="15">
    <w:abstractNumId w:val="1"/>
  </w:num>
  <w:num w:numId="16">
    <w:abstractNumId w:val="10"/>
  </w:num>
  <w:num w:numId="17">
    <w:abstractNumId w:val="23"/>
  </w:num>
  <w:num w:numId="18">
    <w:abstractNumId w:val="5"/>
  </w:num>
  <w:num w:numId="19">
    <w:abstractNumId w:val="17"/>
  </w:num>
  <w:num w:numId="20">
    <w:abstractNumId w:val="9"/>
  </w:num>
  <w:num w:numId="21">
    <w:abstractNumId w:val="8"/>
  </w:num>
  <w:num w:numId="22">
    <w:abstractNumId w:val="2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2C7"/>
    <w:rsid w:val="00000A74"/>
    <w:rsid w:val="00000FEF"/>
    <w:rsid w:val="0001047F"/>
    <w:rsid w:val="00012ED2"/>
    <w:rsid w:val="00025F20"/>
    <w:rsid w:val="00030C78"/>
    <w:rsid w:val="000423FE"/>
    <w:rsid w:val="00044489"/>
    <w:rsid w:val="0004519C"/>
    <w:rsid w:val="00057BA1"/>
    <w:rsid w:val="0006350F"/>
    <w:rsid w:val="00064425"/>
    <w:rsid w:val="000657E8"/>
    <w:rsid w:val="000701FE"/>
    <w:rsid w:val="00086676"/>
    <w:rsid w:val="000D2872"/>
    <w:rsid w:val="000D73C8"/>
    <w:rsid w:val="000E0722"/>
    <w:rsid w:val="000F0F17"/>
    <w:rsid w:val="000F28D0"/>
    <w:rsid w:val="00104747"/>
    <w:rsid w:val="00111962"/>
    <w:rsid w:val="00112309"/>
    <w:rsid w:val="00121D62"/>
    <w:rsid w:val="00127A86"/>
    <w:rsid w:val="00132D72"/>
    <w:rsid w:val="00134453"/>
    <w:rsid w:val="00140DFF"/>
    <w:rsid w:val="0014109C"/>
    <w:rsid w:val="00144E8F"/>
    <w:rsid w:val="00147B64"/>
    <w:rsid w:val="0015659E"/>
    <w:rsid w:val="001567F6"/>
    <w:rsid w:val="001617C1"/>
    <w:rsid w:val="0016221E"/>
    <w:rsid w:val="0016467C"/>
    <w:rsid w:val="001708C8"/>
    <w:rsid w:val="00180529"/>
    <w:rsid w:val="00182FF1"/>
    <w:rsid w:val="00183563"/>
    <w:rsid w:val="0019008D"/>
    <w:rsid w:val="00190D3C"/>
    <w:rsid w:val="001B178E"/>
    <w:rsid w:val="001B57D2"/>
    <w:rsid w:val="001B67C6"/>
    <w:rsid w:val="001D4F6B"/>
    <w:rsid w:val="001E3B55"/>
    <w:rsid w:val="001F3A8A"/>
    <w:rsid w:val="002067BE"/>
    <w:rsid w:val="0021517E"/>
    <w:rsid w:val="0021721E"/>
    <w:rsid w:val="00221ABA"/>
    <w:rsid w:val="0022783D"/>
    <w:rsid w:val="00237114"/>
    <w:rsid w:val="00243FD7"/>
    <w:rsid w:val="002570CD"/>
    <w:rsid w:val="00271F39"/>
    <w:rsid w:val="00287030"/>
    <w:rsid w:val="00294EBB"/>
    <w:rsid w:val="00294F18"/>
    <w:rsid w:val="00295094"/>
    <w:rsid w:val="00295A9D"/>
    <w:rsid w:val="002A3B01"/>
    <w:rsid w:val="002E6BA5"/>
    <w:rsid w:val="002E7BFE"/>
    <w:rsid w:val="002F656C"/>
    <w:rsid w:val="00300416"/>
    <w:rsid w:val="00311BF1"/>
    <w:rsid w:val="00313357"/>
    <w:rsid w:val="003159F4"/>
    <w:rsid w:val="00320B36"/>
    <w:rsid w:val="0032554F"/>
    <w:rsid w:val="00325FFB"/>
    <w:rsid w:val="003300E5"/>
    <w:rsid w:val="003343A3"/>
    <w:rsid w:val="00335789"/>
    <w:rsid w:val="00347F57"/>
    <w:rsid w:val="0035260C"/>
    <w:rsid w:val="00361AC9"/>
    <w:rsid w:val="00362059"/>
    <w:rsid w:val="00367B1F"/>
    <w:rsid w:val="00367DC2"/>
    <w:rsid w:val="00372050"/>
    <w:rsid w:val="00373CB3"/>
    <w:rsid w:val="00376D96"/>
    <w:rsid w:val="003966B1"/>
    <w:rsid w:val="003B0BFC"/>
    <w:rsid w:val="003B3190"/>
    <w:rsid w:val="003C3637"/>
    <w:rsid w:val="003D25A4"/>
    <w:rsid w:val="003D3C40"/>
    <w:rsid w:val="003E6F9C"/>
    <w:rsid w:val="003E7CF2"/>
    <w:rsid w:val="003F31F7"/>
    <w:rsid w:val="003F7FAF"/>
    <w:rsid w:val="0041142C"/>
    <w:rsid w:val="00441AA9"/>
    <w:rsid w:val="00442C25"/>
    <w:rsid w:val="00450E34"/>
    <w:rsid w:val="00453C15"/>
    <w:rsid w:val="004608F2"/>
    <w:rsid w:val="00470D8A"/>
    <w:rsid w:val="004A45D0"/>
    <w:rsid w:val="004A61A4"/>
    <w:rsid w:val="004D06BF"/>
    <w:rsid w:val="004F2BDD"/>
    <w:rsid w:val="004F6D47"/>
    <w:rsid w:val="00501DA2"/>
    <w:rsid w:val="00503535"/>
    <w:rsid w:val="00503EAC"/>
    <w:rsid w:val="00504D26"/>
    <w:rsid w:val="005054CA"/>
    <w:rsid w:val="00505570"/>
    <w:rsid w:val="00511FF7"/>
    <w:rsid w:val="0051704A"/>
    <w:rsid w:val="005232A4"/>
    <w:rsid w:val="00526A8E"/>
    <w:rsid w:val="00557791"/>
    <w:rsid w:val="00560A01"/>
    <w:rsid w:val="00565E0E"/>
    <w:rsid w:val="0056614A"/>
    <w:rsid w:val="00577AA1"/>
    <w:rsid w:val="00584A79"/>
    <w:rsid w:val="0059525B"/>
    <w:rsid w:val="005A6EEA"/>
    <w:rsid w:val="005B5A8B"/>
    <w:rsid w:val="005C3AEE"/>
    <w:rsid w:val="005C4E7B"/>
    <w:rsid w:val="005C7205"/>
    <w:rsid w:val="005D476E"/>
    <w:rsid w:val="005D66F5"/>
    <w:rsid w:val="005F29BF"/>
    <w:rsid w:val="005F5285"/>
    <w:rsid w:val="006004C9"/>
    <w:rsid w:val="00601978"/>
    <w:rsid w:val="00610BA8"/>
    <w:rsid w:val="00611852"/>
    <w:rsid w:val="00613FC9"/>
    <w:rsid w:val="006309FC"/>
    <w:rsid w:val="006517A7"/>
    <w:rsid w:val="0066168A"/>
    <w:rsid w:val="00680834"/>
    <w:rsid w:val="006819D3"/>
    <w:rsid w:val="00681BE4"/>
    <w:rsid w:val="00686A09"/>
    <w:rsid w:val="0069445D"/>
    <w:rsid w:val="00695740"/>
    <w:rsid w:val="00697BB3"/>
    <w:rsid w:val="006A552C"/>
    <w:rsid w:val="006B04C2"/>
    <w:rsid w:val="006D20FD"/>
    <w:rsid w:val="006D4EB5"/>
    <w:rsid w:val="006E24C8"/>
    <w:rsid w:val="006E2CB9"/>
    <w:rsid w:val="006E6030"/>
    <w:rsid w:val="007007CF"/>
    <w:rsid w:val="00714194"/>
    <w:rsid w:val="00717885"/>
    <w:rsid w:val="00733F1D"/>
    <w:rsid w:val="007342C3"/>
    <w:rsid w:val="00734A62"/>
    <w:rsid w:val="00734BBB"/>
    <w:rsid w:val="0073582E"/>
    <w:rsid w:val="00741504"/>
    <w:rsid w:val="0074205F"/>
    <w:rsid w:val="007431D4"/>
    <w:rsid w:val="007473E1"/>
    <w:rsid w:val="00757706"/>
    <w:rsid w:val="00772101"/>
    <w:rsid w:val="007736C7"/>
    <w:rsid w:val="00790DD4"/>
    <w:rsid w:val="00796790"/>
    <w:rsid w:val="00796A23"/>
    <w:rsid w:val="007A05A0"/>
    <w:rsid w:val="007A0789"/>
    <w:rsid w:val="007A3E3E"/>
    <w:rsid w:val="007A42C7"/>
    <w:rsid w:val="007B0215"/>
    <w:rsid w:val="007B4848"/>
    <w:rsid w:val="007B7B83"/>
    <w:rsid w:val="007C23C5"/>
    <w:rsid w:val="007D490A"/>
    <w:rsid w:val="007E44DE"/>
    <w:rsid w:val="007E7ED3"/>
    <w:rsid w:val="008024EA"/>
    <w:rsid w:val="008025A6"/>
    <w:rsid w:val="00803017"/>
    <w:rsid w:val="00804945"/>
    <w:rsid w:val="00812B13"/>
    <w:rsid w:val="00814BC7"/>
    <w:rsid w:val="00823CDA"/>
    <w:rsid w:val="008243E1"/>
    <w:rsid w:val="00826663"/>
    <w:rsid w:val="008304BF"/>
    <w:rsid w:val="00842454"/>
    <w:rsid w:val="0084291B"/>
    <w:rsid w:val="008450F7"/>
    <w:rsid w:val="00854858"/>
    <w:rsid w:val="00863BBA"/>
    <w:rsid w:val="008679A2"/>
    <w:rsid w:val="0087286E"/>
    <w:rsid w:val="008778D6"/>
    <w:rsid w:val="008818BE"/>
    <w:rsid w:val="008843C7"/>
    <w:rsid w:val="00893A7E"/>
    <w:rsid w:val="00895EBA"/>
    <w:rsid w:val="008A1A75"/>
    <w:rsid w:val="008A6DF8"/>
    <w:rsid w:val="008B16AC"/>
    <w:rsid w:val="008C1466"/>
    <w:rsid w:val="008C5D1C"/>
    <w:rsid w:val="008D2DE3"/>
    <w:rsid w:val="008D5A9C"/>
    <w:rsid w:val="008E50A5"/>
    <w:rsid w:val="008F00E1"/>
    <w:rsid w:val="008F6948"/>
    <w:rsid w:val="008F6C33"/>
    <w:rsid w:val="00921A88"/>
    <w:rsid w:val="0092278F"/>
    <w:rsid w:val="00941778"/>
    <w:rsid w:val="00944102"/>
    <w:rsid w:val="00947746"/>
    <w:rsid w:val="00965FED"/>
    <w:rsid w:val="0096759E"/>
    <w:rsid w:val="009675EB"/>
    <w:rsid w:val="00971230"/>
    <w:rsid w:val="00971BC2"/>
    <w:rsid w:val="00980207"/>
    <w:rsid w:val="00980504"/>
    <w:rsid w:val="00992B62"/>
    <w:rsid w:val="00993A3E"/>
    <w:rsid w:val="009947C7"/>
    <w:rsid w:val="009B078F"/>
    <w:rsid w:val="009B6B3D"/>
    <w:rsid w:val="009B7C2F"/>
    <w:rsid w:val="009B7DD3"/>
    <w:rsid w:val="009C1300"/>
    <w:rsid w:val="009D5366"/>
    <w:rsid w:val="009E128C"/>
    <w:rsid w:val="009E1C45"/>
    <w:rsid w:val="009E2634"/>
    <w:rsid w:val="009E38B3"/>
    <w:rsid w:val="009E6249"/>
    <w:rsid w:val="009F557B"/>
    <w:rsid w:val="00A043C3"/>
    <w:rsid w:val="00A140BC"/>
    <w:rsid w:val="00A22324"/>
    <w:rsid w:val="00A3087A"/>
    <w:rsid w:val="00A337E2"/>
    <w:rsid w:val="00A5741F"/>
    <w:rsid w:val="00A648B6"/>
    <w:rsid w:val="00A66AC3"/>
    <w:rsid w:val="00A9389A"/>
    <w:rsid w:val="00AA7FF3"/>
    <w:rsid w:val="00AC389E"/>
    <w:rsid w:val="00AF2903"/>
    <w:rsid w:val="00AF2B48"/>
    <w:rsid w:val="00AF5102"/>
    <w:rsid w:val="00AF5DCC"/>
    <w:rsid w:val="00AF5E13"/>
    <w:rsid w:val="00B01871"/>
    <w:rsid w:val="00B025D5"/>
    <w:rsid w:val="00B07538"/>
    <w:rsid w:val="00B25305"/>
    <w:rsid w:val="00B25E42"/>
    <w:rsid w:val="00B27DCA"/>
    <w:rsid w:val="00B36E52"/>
    <w:rsid w:val="00B46A31"/>
    <w:rsid w:val="00B471BB"/>
    <w:rsid w:val="00B54502"/>
    <w:rsid w:val="00B55D39"/>
    <w:rsid w:val="00B6139D"/>
    <w:rsid w:val="00B648C6"/>
    <w:rsid w:val="00B64DE1"/>
    <w:rsid w:val="00B70CC5"/>
    <w:rsid w:val="00B71988"/>
    <w:rsid w:val="00B74C74"/>
    <w:rsid w:val="00B8102B"/>
    <w:rsid w:val="00B908B6"/>
    <w:rsid w:val="00B92036"/>
    <w:rsid w:val="00B96D92"/>
    <w:rsid w:val="00B9710C"/>
    <w:rsid w:val="00BA0B8B"/>
    <w:rsid w:val="00BA259A"/>
    <w:rsid w:val="00BA4088"/>
    <w:rsid w:val="00BB1C4E"/>
    <w:rsid w:val="00BB42C1"/>
    <w:rsid w:val="00BC056E"/>
    <w:rsid w:val="00BC1B0E"/>
    <w:rsid w:val="00BC25DD"/>
    <w:rsid w:val="00BC5CD7"/>
    <w:rsid w:val="00BD1F16"/>
    <w:rsid w:val="00BD6E9E"/>
    <w:rsid w:val="00BD7FE9"/>
    <w:rsid w:val="00BE30C3"/>
    <w:rsid w:val="00C16B9E"/>
    <w:rsid w:val="00C24A73"/>
    <w:rsid w:val="00C41930"/>
    <w:rsid w:val="00C5420D"/>
    <w:rsid w:val="00C623DD"/>
    <w:rsid w:val="00C63749"/>
    <w:rsid w:val="00C653CA"/>
    <w:rsid w:val="00C704F8"/>
    <w:rsid w:val="00C70B31"/>
    <w:rsid w:val="00C75794"/>
    <w:rsid w:val="00C870E6"/>
    <w:rsid w:val="00CA69B1"/>
    <w:rsid w:val="00CB3493"/>
    <w:rsid w:val="00CB4825"/>
    <w:rsid w:val="00CB4A4B"/>
    <w:rsid w:val="00CC11B0"/>
    <w:rsid w:val="00CC4636"/>
    <w:rsid w:val="00CC52AE"/>
    <w:rsid w:val="00CD52E8"/>
    <w:rsid w:val="00CD6782"/>
    <w:rsid w:val="00CE37D6"/>
    <w:rsid w:val="00CF08F7"/>
    <w:rsid w:val="00CF558C"/>
    <w:rsid w:val="00CF79B0"/>
    <w:rsid w:val="00CF7E91"/>
    <w:rsid w:val="00D127D1"/>
    <w:rsid w:val="00D1440E"/>
    <w:rsid w:val="00D20F04"/>
    <w:rsid w:val="00D252B4"/>
    <w:rsid w:val="00D34D60"/>
    <w:rsid w:val="00D37CD4"/>
    <w:rsid w:val="00D47303"/>
    <w:rsid w:val="00D528A9"/>
    <w:rsid w:val="00D679EA"/>
    <w:rsid w:val="00D71826"/>
    <w:rsid w:val="00D71D04"/>
    <w:rsid w:val="00D8602F"/>
    <w:rsid w:val="00D90150"/>
    <w:rsid w:val="00D90670"/>
    <w:rsid w:val="00D92F8E"/>
    <w:rsid w:val="00D96319"/>
    <w:rsid w:val="00DA29B9"/>
    <w:rsid w:val="00DA5793"/>
    <w:rsid w:val="00DB5FBA"/>
    <w:rsid w:val="00DC7C62"/>
    <w:rsid w:val="00DC7F37"/>
    <w:rsid w:val="00DD42C5"/>
    <w:rsid w:val="00DD43D9"/>
    <w:rsid w:val="00DE3744"/>
    <w:rsid w:val="00DF3C6A"/>
    <w:rsid w:val="00E03BCB"/>
    <w:rsid w:val="00E178CE"/>
    <w:rsid w:val="00E17989"/>
    <w:rsid w:val="00E21CFE"/>
    <w:rsid w:val="00E25727"/>
    <w:rsid w:val="00E42613"/>
    <w:rsid w:val="00E437D1"/>
    <w:rsid w:val="00E443DA"/>
    <w:rsid w:val="00E4665D"/>
    <w:rsid w:val="00E5036C"/>
    <w:rsid w:val="00E57684"/>
    <w:rsid w:val="00E6135F"/>
    <w:rsid w:val="00E65F58"/>
    <w:rsid w:val="00E6617B"/>
    <w:rsid w:val="00E67652"/>
    <w:rsid w:val="00E72954"/>
    <w:rsid w:val="00E803A2"/>
    <w:rsid w:val="00E90D72"/>
    <w:rsid w:val="00E978F4"/>
    <w:rsid w:val="00EA0D3F"/>
    <w:rsid w:val="00EA212F"/>
    <w:rsid w:val="00EA3E53"/>
    <w:rsid w:val="00EB1B00"/>
    <w:rsid w:val="00EB3D2F"/>
    <w:rsid w:val="00EC2275"/>
    <w:rsid w:val="00EC6EFF"/>
    <w:rsid w:val="00ED3854"/>
    <w:rsid w:val="00ED6361"/>
    <w:rsid w:val="00EE6E86"/>
    <w:rsid w:val="00EF0AF4"/>
    <w:rsid w:val="00F0492B"/>
    <w:rsid w:val="00F57853"/>
    <w:rsid w:val="00F636AD"/>
    <w:rsid w:val="00F72BB4"/>
    <w:rsid w:val="00F754D5"/>
    <w:rsid w:val="00F77A80"/>
    <w:rsid w:val="00F9323E"/>
    <w:rsid w:val="00FA45CF"/>
    <w:rsid w:val="00FA4D4E"/>
    <w:rsid w:val="00FA7E35"/>
    <w:rsid w:val="00FB195B"/>
    <w:rsid w:val="00FB5CDD"/>
    <w:rsid w:val="00FC22E7"/>
    <w:rsid w:val="00FD1FB1"/>
    <w:rsid w:val="00FD2D1D"/>
    <w:rsid w:val="00FD49A1"/>
    <w:rsid w:val="00FD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D3B3"/>
  <w15:docId w15:val="{C833D1D2-716D-418A-AD24-C62640DB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8F"/>
  </w:style>
  <w:style w:type="paragraph" w:styleId="1">
    <w:name w:val="heading 1"/>
    <w:basedOn w:val="a"/>
    <w:next w:val="a"/>
    <w:link w:val="10"/>
    <w:uiPriority w:val="9"/>
    <w:qFormat/>
    <w:rsid w:val="002A3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3B01"/>
    <w:pPr>
      <w:spacing w:after="375" w:line="240" w:lineRule="auto"/>
      <w:outlineLvl w:val="1"/>
    </w:pPr>
    <w:rPr>
      <w:rFonts w:ascii="Times New Roman" w:eastAsia="Times New Roman" w:hAnsi="Times New Roman" w:cs="Times New Roman"/>
      <w:color w:val="18374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17"/>
    <w:pPr>
      <w:ind w:left="720"/>
      <w:contextualSpacing/>
    </w:pPr>
  </w:style>
  <w:style w:type="table" w:styleId="a4">
    <w:name w:val="Table Grid"/>
    <w:basedOn w:val="a1"/>
    <w:uiPriority w:val="39"/>
    <w:rsid w:val="00D2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7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04F8"/>
  </w:style>
  <w:style w:type="paragraph" w:styleId="a7">
    <w:name w:val="footer"/>
    <w:basedOn w:val="a"/>
    <w:link w:val="a8"/>
    <w:uiPriority w:val="99"/>
    <w:unhideWhenUsed/>
    <w:rsid w:val="00C7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4F8"/>
  </w:style>
  <w:style w:type="character" w:customStyle="1" w:styleId="20">
    <w:name w:val="Заголовок 2 Знак"/>
    <w:basedOn w:val="a0"/>
    <w:link w:val="2"/>
    <w:uiPriority w:val="9"/>
    <w:rsid w:val="002A3B01"/>
    <w:rPr>
      <w:rFonts w:ascii="Times New Roman" w:eastAsia="Times New Roman" w:hAnsi="Times New Roman" w:cs="Times New Roman"/>
      <w:color w:val="18374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B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p36">
    <w:name w:val="p36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E5036C"/>
  </w:style>
  <w:style w:type="character" w:customStyle="1" w:styleId="ft25">
    <w:name w:val="ft25"/>
    <w:basedOn w:val="a0"/>
    <w:rsid w:val="00E5036C"/>
  </w:style>
  <w:style w:type="paragraph" w:customStyle="1" w:styleId="p42">
    <w:name w:val="p42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E5036C"/>
  </w:style>
  <w:style w:type="paragraph" w:customStyle="1" w:styleId="p43">
    <w:name w:val="p43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E5036C"/>
  </w:style>
  <w:style w:type="paragraph" w:customStyle="1" w:styleId="p55">
    <w:name w:val="p55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9">
    <w:name w:val="ft39"/>
    <w:basedOn w:val="a0"/>
    <w:rsid w:val="00E5036C"/>
  </w:style>
  <w:style w:type="paragraph" w:customStyle="1" w:styleId="p56">
    <w:name w:val="p56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">
    <w:name w:val="ft41"/>
    <w:basedOn w:val="a0"/>
    <w:rsid w:val="00E5036C"/>
  </w:style>
  <w:style w:type="paragraph" w:customStyle="1" w:styleId="p68">
    <w:name w:val="p68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2">
    <w:name w:val="ft42"/>
    <w:basedOn w:val="a0"/>
    <w:rsid w:val="00E5036C"/>
  </w:style>
  <w:style w:type="paragraph" w:customStyle="1" w:styleId="p69">
    <w:name w:val="p69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4">
    <w:name w:val="ft44"/>
    <w:basedOn w:val="a0"/>
    <w:rsid w:val="00E5036C"/>
  </w:style>
  <w:style w:type="paragraph" w:customStyle="1" w:styleId="p70">
    <w:name w:val="p70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E5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F5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1517E"/>
  </w:style>
  <w:style w:type="paragraph" w:customStyle="1" w:styleId="Style4">
    <w:name w:val="Style4"/>
    <w:basedOn w:val="a"/>
    <w:rsid w:val="008D5A9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0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5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4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3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9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41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7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2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8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8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6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71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3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6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2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9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9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56BB-73D7-4B18-B55E-4F30DE02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Медведева</dc:creator>
  <cp:keywords/>
  <dc:description/>
  <cp:lastModifiedBy>Счастливый</cp:lastModifiedBy>
  <cp:revision>154</cp:revision>
  <dcterms:created xsi:type="dcterms:W3CDTF">2018-02-10T18:51:00Z</dcterms:created>
  <dcterms:modified xsi:type="dcterms:W3CDTF">2022-03-03T08:19:00Z</dcterms:modified>
</cp:coreProperties>
</file>