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956B7" w:rsidRPr="00EA3B45">
        <w:rPr>
          <w:rFonts w:ascii="Times New Roman" w:hAnsi="Times New Roman" w:cs="Times New Roman"/>
          <w:b/>
          <w:sz w:val="24"/>
          <w:szCs w:val="24"/>
        </w:rPr>
        <w:t xml:space="preserve"> программе «Танец</w:t>
      </w:r>
      <w:r w:rsidRPr="00EA3B45">
        <w:rPr>
          <w:rFonts w:ascii="Times New Roman" w:hAnsi="Times New Roman" w:cs="Times New Roman"/>
          <w:b/>
          <w:sz w:val="24"/>
          <w:szCs w:val="24"/>
        </w:rPr>
        <w:t>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proofErr w:type="spellStart"/>
      <w:r w:rsidRPr="00EA3B45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EA3B4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программы в области театрального искусства «Искусство театра»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 xml:space="preserve">МБУ ДО «ДШИ им. М.Г. </w:t>
      </w:r>
      <w:proofErr w:type="spellStart"/>
      <w:r w:rsidRPr="00EA3B45">
        <w:rPr>
          <w:rFonts w:ascii="Times New Roman" w:hAnsi="Times New Roman" w:cs="Times New Roman"/>
          <w:b/>
          <w:sz w:val="24"/>
          <w:szCs w:val="24"/>
        </w:rPr>
        <w:t>Эрденко</w:t>
      </w:r>
      <w:proofErr w:type="spellEnd"/>
      <w:r w:rsidRPr="00EA3B45">
        <w:rPr>
          <w:rFonts w:ascii="Times New Roman" w:hAnsi="Times New Roman" w:cs="Times New Roman"/>
          <w:b/>
          <w:sz w:val="24"/>
          <w:szCs w:val="24"/>
        </w:rPr>
        <w:t xml:space="preserve"> № 1»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="007956B7" w:rsidRPr="00EA3B45">
        <w:rPr>
          <w:rFonts w:ascii="Times New Roman" w:hAnsi="Times New Roman" w:cs="Times New Roman"/>
          <w:sz w:val="24"/>
          <w:szCs w:val="24"/>
        </w:rPr>
        <w:t>«Танец</w:t>
      </w:r>
      <w:r w:rsidRPr="00EA3B45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EA3B45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EA3B45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искусства "Искусство театра".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II. Содержание предмета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III. Требования к уровню подготовки </w:t>
      </w:r>
      <w:proofErr w:type="gramStart"/>
      <w:r w:rsidRPr="00EA3B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IV. Формы и методы контроля, система оценок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V. Методическое обеспечение учебного процесса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VI. Список литературы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B7" w:rsidRPr="00EA3B45" w:rsidRDefault="005D70C0" w:rsidP="00795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Целью программы "</w:t>
      </w:r>
      <w:r w:rsidR="007956B7" w:rsidRPr="00EA3B45">
        <w:rPr>
          <w:rFonts w:ascii="Times New Roman" w:hAnsi="Times New Roman" w:cs="Times New Roman"/>
          <w:sz w:val="24"/>
          <w:szCs w:val="24"/>
        </w:rPr>
        <w:t>Танец</w:t>
      </w:r>
      <w:r w:rsidRPr="00EA3B45">
        <w:rPr>
          <w:rFonts w:ascii="Times New Roman" w:hAnsi="Times New Roman" w:cs="Times New Roman"/>
          <w:sz w:val="24"/>
          <w:szCs w:val="24"/>
        </w:rPr>
        <w:t>" является</w:t>
      </w:r>
      <w:proofErr w:type="gramStart"/>
      <w:r w:rsidRPr="00EA3B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56B7" w:rsidRPr="00EA3B45" w:rsidRDefault="007956B7" w:rsidP="00795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Развитие танцевально-исполнительских, пластических и художественно-эстетических способностей учащихся на основе  приобретенных знаний, умений, навыков в области классического, народно-сценического, историко-бытового танцев.</w:t>
      </w:r>
    </w:p>
    <w:p w:rsidR="00515106" w:rsidRPr="00EA3B45" w:rsidRDefault="005D70C0" w:rsidP="007956B7">
      <w:pPr>
        <w:pStyle w:val="a4"/>
        <w:spacing w:line="240" w:lineRule="atLeast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 w:rsidRPr="00EA3B45">
        <w:rPr>
          <w:rFonts w:ascii="Times New Roman" w:eastAsia="Calibri" w:hAnsi="Times New Roman" w:cs="Times New Roman"/>
          <w:sz w:val="24"/>
        </w:rPr>
        <w:t>За</w:t>
      </w:r>
      <w:r w:rsidRPr="00EA3B45">
        <w:rPr>
          <w:rFonts w:ascii="Times New Roman" w:hAnsi="Times New Roman" w:cs="Times New Roman"/>
          <w:sz w:val="24"/>
        </w:rPr>
        <w:t>дачи предмета</w:t>
      </w:r>
      <w:r w:rsidRPr="00EA3B45">
        <w:rPr>
          <w:rFonts w:ascii="Times New Roman" w:eastAsia="Calibri" w:hAnsi="Times New Roman" w:cs="Times New Roman"/>
          <w:sz w:val="24"/>
        </w:rPr>
        <w:t>: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знание основной терминологии в области хореографического искусства;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знание элементов и основных комбинаций классического, народно-сценического, историко-бытового танцев;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знание средств художественной выразительности при создании образа в танцевальном жанре;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знание принципов взаимодействия музыкальных и танцевальных выразительных средств;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умение исполнять элементы и основные комбинации классического, народно-сценического и историко-бытового танцев;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умение запоминать и воспроизводить танцевальный текст;</w:t>
      </w:r>
    </w:p>
    <w:p w:rsidR="007956B7" w:rsidRPr="00EA3B45" w:rsidRDefault="007956B7" w:rsidP="007956B7">
      <w:pPr>
        <w:pStyle w:val="Textbody"/>
        <w:spacing w:after="0" w:line="240" w:lineRule="atLeast"/>
        <w:jc w:val="both"/>
        <w:rPr>
          <w:rFonts w:cs="Times New Roman"/>
          <w:lang w:val="ru-RU"/>
        </w:rPr>
      </w:pPr>
      <w:r w:rsidRPr="00EA3B45">
        <w:rPr>
          <w:rFonts w:cs="Times New Roman"/>
          <w:lang w:val="ru-RU"/>
        </w:rPr>
        <w:t>- навыки по применению упражнений с целью преодоления технических трудностей.</w:t>
      </w:r>
    </w:p>
    <w:p w:rsidR="005D70C0" w:rsidRPr="00EA3B45" w:rsidRDefault="005D70C0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К особенностям программы можно отнести наличие репертуарных списков для младших и старших классов. Помимо развернутого списка рекомендуемой литературы, приведен также список используемых интернет - ресурсов.</w:t>
      </w:r>
    </w:p>
    <w:p w:rsidR="005D70C0" w:rsidRPr="00EA3B45" w:rsidRDefault="007956B7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Предмет «Танец</w:t>
      </w:r>
      <w:r w:rsidR="005D70C0" w:rsidRPr="00EA3B45">
        <w:rPr>
          <w:rFonts w:ascii="Times New Roman" w:hAnsi="Times New Roman" w:cs="Times New Roman"/>
          <w:sz w:val="24"/>
          <w:szCs w:val="24"/>
        </w:rPr>
        <w:t xml:space="preserve">» имеет разделы, которые осваиваются в тесной взаимосвязи как внутри данной программы, так и во взаимодействии с другими учебными предметами дополнительной </w:t>
      </w:r>
      <w:proofErr w:type="spellStart"/>
      <w:r w:rsidR="005D70C0" w:rsidRPr="00EA3B45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="005D70C0" w:rsidRPr="00EA3B45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искусства «Искусство театра»</w:t>
      </w:r>
      <w:proofErr w:type="gramStart"/>
      <w:r w:rsidR="005D70C0" w:rsidRPr="00EA3B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70C0" w:rsidRPr="00EA3B45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сведения о затратах учебного времени, предусмотренного на освоение</w:t>
      </w:r>
      <w:r w:rsidR="00610AF4" w:rsidRPr="00EA3B45">
        <w:rPr>
          <w:rFonts w:ascii="Times New Roman" w:eastAsia="Geeza Pro" w:hAnsi="Times New Roman" w:cs="Times New Roman"/>
          <w:color w:val="000000"/>
          <w:sz w:val="24"/>
        </w:rPr>
        <w:t xml:space="preserve"> </w:t>
      </w:r>
      <w:r w:rsidRPr="00EA3B45">
        <w:rPr>
          <w:rFonts w:ascii="Times New Roman" w:eastAsia="Geeza Pro" w:hAnsi="Times New Roman" w:cs="Times New Roman"/>
          <w:color w:val="000000"/>
          <w:sz w:val="24"/>
        </w:rPr>
        <w:t>учебного предмета;</w:t>
      </w:r>
    </w:p>
    <w:p w:rsidR="005D70C0" w:rsidRPr="00EA3B45" w:rsidRDefault="005D70C0" w:rsidP="008F3FE1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распределение учебного материала по годам обучения;</w:t>
      </w:r>
    </w:p>
    <w:p w:rsidR="005D70C0" w:rsidRPr="00EA3B45" w:rsidRDefault="005D70C0" w:rsidP="008F3FE1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описание дидактических единиц учебного предмета;</w:t>
      </w:r>
    </w:p>
    <w:p w:rsidR="005D70C0" w:rsidRPr="00EA3B45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 xml:space="preserve">требования к уровню подготовки </w:t>
      </w:r>
      <w:proofErr w:type="gramStart"/>
      <w:r w:rsidRPr="00EA3B45">
        <w:rPr>
          <w:rFonts w:ascii="Times New Roman" w:eastAsia="Geeza Pro" w:hAnsi="Times New Roman" w:cs="Times New Roman"/>
          <w:color w:val="000000"/>
          <w:sz w:val="24"/>
        </w:rPr>
        <w:t>обучающихся</w:t>
      </w:r>
      <w:proofErr w:type="gramEnd"/>
      <w:r w:rsidRPr="00EA3B45">
        <w:rPr>
          <w:rFonts w:ascii="Times New Roman" w:eastAsia="Geeza Pro" w:hAnsi="Times New Roman" w:cs="Times New Roman"/>
          <w:color w:val="000000"/>
          <w:sz w:val="24"/>
        </w:rPr>
        <w:t>;</w:t>
      </w:r>
    </w:p>
    <w:p w:rsidR="005D70C0" w:rsidRPr="00EA3B45" w:rsidRDefault="005D70C0" w:rsidP="008F3FE1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формы и методы контроля, система оценок;</w:t>
      </w:r>
    </w:p>
    <w:p w:rsidR="005D70C0" w:rsidRPr="00EA3B45" w:rsidRDefault="005D70C0" w:rsidP="008F3FE1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методическое обеспечение учебного процесса.</w:t>
      </w:r>
    </w:p>
    <w:p w:rsidR="007956B7" w:rsidRPr="00EA3B45" w:rsidRDefault="005D70C0" w:rsidP="007956B7">
      <w:pPr>
        <w:pStyle w:val="a3"/>
        <w:spacing w:line="240" w:lineRule="atLeast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«</w:t>
      </w:r>
      <w:r w:rsidR="00111E8B">
        <w:rPr>
          <w:rFonts w:ascii="Times New Roman" w:hAnsi="Times New Roman" w:cs="Times New Roman"/>
          <w:sz w:val="24"/>
          <w:szCs w:val="24"/>
        </w:rPr>
        <w:t>Танец</w:t>
      </w:r>
      <w:r w:rsidRPr="00EA3B45">
        <w:rPr>
          <w:rFonts w:ascii="Times New Roman" w:hAnsi="Times New Roman" w:cs="Times New Roman"/>
          <w:sz w:val="24"/>
          <w:szCs w:val="24"/>
        </w:rPr>
        <w:t>» обучающиеся приобретут следующие знания, умения, навыки:</w:t>
      </w:r>
    </w:p>
    <w:p w:rsidR="00AE3E87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знание основной терминологии в области хореографического искусства;</w:t>
      </w:r>
    </w:p>
    <w:p w:rsidR="00AE3E87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знание средств художественной выразительности при создании образа в танцевальном жанре;</w:t>
      </w:r>
    </w:p>
    <w:p w:rsidR="00AE3E87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знание принципов взаимодействия музыкальных и танцевальных выразительных средств;</w:t>
      </w:r>
    </w:p>
    <w:p w:rsidR="00AE3E87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умение запоминать и воспроизводить танцевальный текст;</w:t>
      </w:r>
    </w:p>
    <w:p w:rsidR="00AE3E87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навыки по применению упражнений с целью преодоления технических трудностей;</w:t>
      </w:r>
    </w:p>
    <w:p w:rsidR="00111E8B" w:rsidRPr="00AE3E87" w:rsidRDefault="00AE3E87" w:rsidP="00AE3E87">
      <w:pPr>
        <w:tabs>
          <w:tab w:val="left" w:pos="0"/>
        </w:tabs>
        <w:suppressAutoHyphens w:val="0"/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E3E87">
        <w:rPr>
          <w:rFonts w:ascii="Times New Roman" w:hAnsi="Times New Roman" w:cs="Times New Roman"/>
          <w:sz w:val="24"/>
        </w:rPr>
        <w:t>навыки исполнения элементов классического и народного сценического танцев.</w:t>
      </w:r>
    </w:p>
    <w:p w:rsidR="008447E8" w:rsidRPr="00EA3B45" w:rsidRDefault="005D70C0" w:rsidP="008552EF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Виды контроля: текущий, промежуточный, итоговый.</w:t>
      </w:r>
    </w:p>
    <w:sectPr w:rsidR="008447E8" w:rsidRPr="00EA3B45" w:rsidSect="008552EF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F4" w:rsidRDefault="00610AF4" w:rsidP="00610AF4">
      <w:r>
        <w:separator/>
      </w:r>
    </w:p>
  </w:endnote>
  <w:endnote w:type="continuationSeparator" w:id="0">
    <w:p w:rsidR="00610AF4" w:rsidRDefault="00610AF4" w:rsidP="0061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F4" w:rsidRDefault="00610AF4" w:rsidP="00610AF4">
      <w:r>
        <w:separator/>
      </w:r>
    </w:p>
  </w:footnote>
  <w:footnote w:type="continuationSeparator" w:id="0">
    <w:p w:rsidR="00610AF4" w:rsidRDefault="00610AF4" w:rsidP="0061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4800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F706AA"/>
    <w:multiLevelType w:val="hybridMultilevel"/>
    <w:tmpl w:val="3130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56984"/>
    <w:multiLevelType w:val="hybridMultilevel"/>
    <w:tmpl w:val="576AD6B0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31DBB"/>
    <w:multiLevelType w:val="hybridMultilevel"/>
    <w:tmpl w:val="7174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C07C18"/>
    <w:multiLevelType w:val="hybridMultilevel"/>
    <w:tmpl w:val="BB4870F8"/>
    <w:lvl w:ilvl="0" w:tplc="8132DB64">
      <w:start w:val="29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E5A4E79"/>
    <w:multiLevelType w:val="hybridMultilevel"/>
    <w:tmpl w:val="678E53D0"/>
    <w:lvl w:ilvl="0" w:tplc="FFFFFFFF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6E811859"/>
    <w:multiLevelType w:val="hybridMultilevel"/>
    <w:tmpl w:val="7BF6E7C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0C0"/>
    <w:rsid w:val="0000680D"/>
    <w:rsid w:val="00111E8B"/>
    <w:rsid w:val="00267645"/>
    <w:rsid w:val="00515106"/>
    <w:rsid w:val="005D70C0"/>
    <w:rsid w:val="00610AF4"/>
    <w:rsid w:val="0067571E"/>
    <w:rsid w:val="007956B7"/>
    <w:rsid w:val="008447E8"/>
    <w:rsid w:val="00850D03"/>
    <w:rsid w:val="008552EF"/>
    <w:rsid w:val="008F3FE1"/>
    <w:rsid w:val="00AE3E87"/>
    <w:rsid w:val="00CA3D36"/>
    <w:rsid w:val="00EA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0C0"/>
    <w:pPr>
      <w:ind w:left="720"/>
      <w:contextualSpacing/>
    </w:pPr>
  </w:style>
  <w:style w:type="paragraph" w:customStyle="1" w:styleId="1">
    <w:name w:val="Абзац списка1"/>
    <w:basedOn w:val="a"/>
    <w:rsid w:val="005D70C0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Body Text 3"/>
    <w:basedOn w:val="a"/>
    <w:link w:val="30"/>
    <w:rsid w:val="00515106"/>
    <w:pPr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en-US" w:bidi="ar-SA"/>
    </w:rPr>
  </w:style>
  <w:style w:type="character" w:customStyle="1" w:styleId="30">
    <w:name w:val="Основной текст 3 Знак"/>
    <w:basedOn w:val="a0"/>
    <w:link w:val="3"/>
    <w:rsid w:val="0051510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757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571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extbody">
    <w:name w:val="Text body"/>
    <w:basedOn w:val="a"/>
    <w:rsid w:val="007956B7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styleId="ab">
    <w:name w:val="Strong"/>
    <w:qFormat/>
    <w:rsid w:val="007956B7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alesya</cp:lastModifiedBy>
  <cp:revision>10</cp:revision>
  <dcterms:created xsi:type="dcterms:W3CDTF">2021-02-12T14:12:00Z</dcterms:created>
  <dcterms:modified xsi:type="dcterms:W3CDTF">2021-02-12T15:36:00Z</dcterms:modified>
</cp:coreProperties>
</file>